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52530" w14:textId="09C068CC" w:rsidR="00B10C0A" w:rsidRDefault="00B10C0A" w:rsidP="00B10C0A">
      <w:pPr>
        <w:jc w:val="center"/>
        <w:rPr>
          <w:b/>
          <w:bCs/>
          <w:sz w:val="22"/>
          <w:szCs w:val="22"/>
        </w:rPr>
      </w:pPr>
    </w:p>
    <w:p w14:paraId="7616C590" w14:textId="38FD9A07" w:rsidR="004B2C1F" w:rsidRPr="002D30BC" w:rsidRDefault="004B2C1F" w:rsidP="00A474BD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2D30BC">
        <w:rPr>
          <w:rFonts w:cstheme="minorHAnsi"/>
          <w:b/>
          <w:bCs/>
          <w:color w:val="000000" w:themeColor="text1"/>
          <w:sz w:val="22"/>
          <w:szCs w:val="22"/>
        </w:rPr>
        <w:t>Copyright agreement and submission</w:t>
      </w:r>
    </w:p>
    <w:p w14:paraId="7FDA6849" w14:textId="71BCABE0" w:rsidR="00932C70" w:rsidRPr="00D078A1" w:rsidRDefault="002D30BC" w:rsidP="0049108A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932C70">
        <w:rPr>
          <w:rFonts w:cstheme="minorHAnsi"/>
          <w:color w:val="000000" w:themeColor="text1"/>
          <w:sz w:val="22"/>
          <w:szCs w:val="22"/>
        </w:rPr>
        <w:t xml:space="preserve">Each named author </w:t>
      </w:r>
      <w:r w:rsidR="009627CD" w:rsidRPr="00932C70">
        <w:rPr>
          <w:rFonts w:cstheme="minorHAnsi"/>
          <w:color w:val="000000" w:themeColor="text1"/>
          <w:sz w:val="22"/>
          <w:szCs w:val="22"/>
        </w:rPr>
        <w:t>must</w:t>
      </w:r>
      <w:r w:rsidRPr="00932C70">
        <w:rPr>
          <w:rFonts w:cstheme="minorHAnsi"/>
          <w:color w:val="000000" w:themeColor="text1"/>
          <w:sz w:val="22"/>
          <w:szCs w:val="22"/>
        </w:rPr>
        <w:t xml:space="preserve"> complete and sign </w:t>
      </w:r>
      <w:r w:rsidR="00EF2B7D" w:rsidRPr="00932C70">
        <w:rPr>
          <w:rFonts w:cstheme="minorHAnsi"/>
          <w:color w:val="000000" w:themeColor="text1"/>
          <w:sz w:val="22"/>
          <w:szCs w:val="22"/>
        </w:rPr>
        <w:t>a</w:t>
      </w:r>
      <w:r w:rsidRPr="00932C70">
        <w:rPr>
          <w:rFonts w:cstheme="minorHAnsi"/>
          <w:color w:val="000000" w:themeColor="text1"/>
          <w:sz w:val="22"/>
          <w:szCs w:val="22"/>
        </w:rPr>
        <w:t xml:space="preserve"> </w:t>
      </w:r>
      <w:r w:rsidR="00EF2B7D" w:rsidRPr="00932C70">
        <w:rPr>
          <w:rFonts w:cstheme="minorHAnsi"/>
          <w:color w:val="000000" w:themeColor="text1"/>
          <w:sz w:val="22"/>
          <w:szCs w:val="22"/>
        </w:rPr>
        <w:t>copyright transfer agreement</w:t>
      </w:r>
      <w:r w:rsidR="00467B70" w:rsidRPr="00932C70">
        <w:rPr>
          <w:rFonts w:cstheme="minorHAnsi"/>
          <w:color w:val="000000" w:themeColor="text1"/>
          <w:sz w:val="22"/>
          <w:szCs w:val="22"/>
        </w:rPr>
        <w:t xml:space="preserve"> before the final </w:t>
      </w:r>
      <w:r w:rsidR="00175CCD" w:rsidRPr="00932C70">
        <w:rPr>
          <w:rFonts w:cstheme="minorHAnsi"/>
          <w:color w:val="000000" w:themeColor="text1"/>
          <w:sz w:val="22"/>
          <w:szCs w:val="22"/>
        </w:rPr>
        <w:t>manuscript</w:t>
      </w:r>
      <w:r w:rsidR="00467B70" w:rsidRPr="00932C70">
        <w:rPr>
          <w:rFonts w:cstheme="minorHAnsi"/>
          <w:color w:val="000000" w:themeColor="text1"/>
          <w:sz w:val="22"/>
          <w:szCs w:val="22"/>
        </w:rPr>
        <w:t xml:space="preserve"> is sub</w:t>
      </w:r>
      <w:r w:rsidR="001334BF" w:rsidRPr="00932C70">
        <w:rPr>
          <w:rFonts w:cstheme="minorHAnsi"/>
          <w:color w:val="000000" w:themeColor="text1"/>
          <w:sz w:val="22"/>
          <w:szCs w:val="22"/>
        </w:rPr>
        <w:t>mi</w:t>
      </w:r>
      <w:r w:rsidR="00467B70" w:rsidRPr="00932C70">
        <w:rPr>
          <w:rFonts w:cstheme="minorHAnsi"/>
          <w:color w:val="000000" w:themeColor="text1"/>
          <w:sz w:val="22"/>
          <w:szCs w:val="22"/>
        </w:rPr>
        <w:t>tted</w:t>
      </w:r>
      <w:r w:rsidRPr="00932C70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6E1AA15D" w14:textId="76658929" w:rsidR="00D078A1" w:rsidRPr="00D078A1" w:rsidRDefault="00D078A1" w:rsidP="0049108A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932C70">
        <w:rPr>
          <w:rFonts w:cstheme="minorHAnsi"/>
          <w:color w:val="000000" w:themeColor="text1"/>
          <w:sz w:val="22"/>
          <w:szCs w:val="22"/>
        </w:rPr>
        <w:t xml:space="preserve">Publication will </w:t>
      </w:r>
      <w:r w:rsidRPr="00932C70">
        <w:rPr>
          <w:rFonts w:cstheme="minorHAnsi"/>
          <w:i/>
          <w:iCs/>
          <w:color w:val="000000" w:themeColor="text1"/>
          <w:sz w:val="22"/>
          <w:szCs w:val="22"/>
        </w:rPr>
        <w:t>not</w:t>
      </w:r>
      <w:r w:rsidRPr="00932C70">
        <w:rPr>
          <w:rFonts w:cstheme="minorHAnsi"/>
          <w:color w:val="000000" w:themeColor="text1"/>
          <w:sz w:val="22"/>
          <w:szCs w:val="22"/>
        </w:rPr>
        <w:t xml:space="preserve"> take place un</w:t>
      </w:r>
      <w:r>
        <w:rPr>
          <w:rFonts w:cstheme="minorHAnsi"/>
          <w:color w:val="000000" w:themeColor="text1"/>
          <w:sz w:val="22"/>
          <w:szCs w:val="22"/>
        </w:rPr>
        <w:t xml:space="preserve">til </w:t>
      </w:r>
      <w:r w:rsidRPr="00107E42">
        <w:rPr>
          <w:rFonts w:cstheme="minorHAnsi"/>
          <w:i/>
          <w:iCs/>
          <w:color w:val="000000" w:themeColor="text1"/>
          <w:sz w:val="22"/>
          <w:szCs w:val="22"/>
        </w:rPr>
        <w:t xml:space="preserve">all </w:t>
      </w:r>
      <w:r w:rsidRPr="00932C70">
        <w:rPr>
          <w:rFonts w:cstheme="minorHAnsi"/>
          <w:color w:val="000000" w:themeColor="text1"/>
          <w:sz w:val="22"/>
          <w:szCs w:val="22"/>
        </w:rPr>
        <w:t xml:space="preserve">copyright transfer forms have been received. </w:t>
      </w:r>
    </w:p>
    <w:p w14:paraId="061BC564" w14:textId="32C559BE" w:rsidR="00932C70" w:rsidRPr="00932C70" w:rsidRDefault="00A14C71" w:rsidP="0049108A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932C70">
        <w:rPr>
          <w:rFonts w:cstheme="minorHAnsi"/>
          <w:color w:val="000000" w:themeColor="text1"/>
          <w:sz w:val="22"/>
          <w:szCs w:val="22"/>
        </w:rPr>
        <w:t xml:space="preserve">The </w:t>
      </w:r>
      <w:r w:rsidRPr="00932C70">
        <w:rPr>
          <w:rFonts w:cstheme="minorHAnsi"/>
          <w:sz w:val="22"/>
          <w:szCs w:val="22"/>
        </w:rPr>
        <w:t xml:space="preserve">copyright transfer agreement </w:t>
      </w:r>
      <w:proofErr w:type="gramStart"/>
      <w:r w:rsidR="00932C70">
        <w:rPr>
          <w:rFonts w:cstheme="minorHAnsi"/>
          <w:sz w:val="22"/>
          <w:szCs w:val="22"/>
        </w:rPr>
        <w:t xml:space="preserve">can </w:t>
      </w:r>
      <w:r w:rsidRPr="00932C70">
        <w:rPr>
          <w:rFonts w:cstheme="minorHAnsi"/>
          <w:sz w:val="22"/>
          <w:szCs w:val="22"/>
        </w:rPr>
        <w:t>be downloaded</w:t>
      </w:r>
      <w:proofErr w:type="gramEnd"/>
      <w:r w:rsidRPr="00932C70">
        <w:rPr>
          <w:rFonts w:cstheme="minorHAnsi"/>
          <w:sz w:val="22"/>
          <w:szCs w:val="22"/>
        </w:rPr>
        <w:t xml:space="preserve"> from the resources section (tab) via the BADS website:</w:t>
      </w:r>
      <w:r w:rsidR="003B69A4" w:rsidRPr="00932C70">
        <w:rPr>
          <w:rFonts w:cstheme="minorHAnsi"/>
          <w:sz w:val="22"/>
          <w:szCs w:val="22"/>
        </w:rPr>
        <w:t xml:space="preserve"> </w:t>
      </w:r>
      <w:hyperlink r:id="rId8" w:history="1">
        <w:r w:rsidR="00997FB9" w:rsidRPr="00F83DC6">
          <w:rPr>
            <w:rStyle w:val="Hyperlink"/>
            <w:rFonts w:cstheme="minorHAnsi"/>
            <w:sz w:val="22"/>
            <w:szCs w:val="22"/>
          </w:rPr>
          <w:t>https://bads.co.uk/resources/bads-members-resources/</w:t>
        </w:r>
      </w:hyperlink>
      <w:r w:rsidR="000F27EA" w:rsidRPr="00932C70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22D12BBA" w14:textId="77777777" w:rsidR="00107E42" w:rsidRPr="00107E42" w:rsidRDefault="002D30BC" w:rsidP="0049108A">
      <w:pPr>
        <w:pStyle w:val="ListParagraph"/>
        <w:numPr>
          <w:ilvl w:val="0"/>
          <w:numId w:val="20"/>
        </w:numPr>
        <w:jc w:val="both"/>
        <w:rPr>
          <w:rFonts w:cstheme="minorHAnsi"/>
          <w:sz w:val="22"/>
          <w:szCs w:val="22"/>
        </w:rPr>
      </w:pPr>
      <w:r w:rsidRPr="00932C70">
        <w:rPr>
          <w:rFonts w:cstheme="minorHAnsi"/>
          <w:color w:val="000000" w:themeColor="text1"/>
          <w:sz w:val="22"/>
          <w:szCs w:val="22"/>
        </w:rPr>
        <w:t>Scanned copies</w:t>
      </w:r>
      <w:r w:rsidR="009168A2" w:rsidRPr="00932C70">
        <w:rPr>
          <w:rFonts w:cstheme="minorHAnsi"/>
          <w:color w:val="000000" w:themeColor="text1"/>
          <w:sz w:val="22"/>
          <w:szCs w:val="22"/>
        </w:rPr>
        <w:t xml:space="preserve"> </w:t>
      </w:r>
      <w:r w:rsidR="001A2163" w:rsidRPr="00932C70">
        <w:rPr>
          <w:rFonts w:cstheme="minorHAnsi"/>
          <w:color w:val="000000" w:themeColor="text1"/>
          <w:sz w:val="22"/>
          <w:szCs w:val="22"/>
        </w:rPr>
        <w:t>or l</w:t>
      </w:r>
      <w:r w:rsidRPr="00932C70">
        <w:rPr>
          <w:rFonts w:cstheme="minorHAnsi"/>
          <w:color w:val="000000" w:themeColor="text1"/>
          <w:sz w:val="22"/>
          <w:szCs w:val="22"/>
        </w:rPr>
        <w:t xml:space="preserve">egible photos should be sent via email </w:t>
      </w:r>
      <w:r w:rsidR="0054399C" w:rsidRPr="00932C70">
        <w:rPr>
          <w:rFonts w:cstheme="minorHAnsi"/>
          <w:color w:val="000000" w:themeColor="text1"/>
          <w:sz w:val="22"/>
          <w:szCs w:val="22"/>
        </w:rPr>
        <w:t xml:space="preserve">to the BADS administrator at </w:t>
      </w:r>
      <w:hyperlink r:id="rId9" w:history="1">
        <w:r w:rsidR="001334BF" w:rsidRPr="00932C70">
          <w:rPr>
            <w:rStyle w:val="Hyperlink"/>
            <w:rFonts w:cstheme="minorHAnsi"/>
            <w:color w:val="000000" w:themeColor="text1"/>
            <w:sz w:val="22"/>
            <w:szCs w:val="22"/>
            <w:u w:val="none"/>
          </w:rPr>
          <w:t>bads@bads.co.uk</w:t>
        </w:r>
      </w:hyperlink>
      <w:r w:rsidR="001334BF" w:rsidRPr="00932C70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5CB6F7AC" w14:textId="77777777" w:rsidR="002D30BC" w:rsidRDefault="002D30BC" w:rsidP="00A474BD">
      <w:pPr>
        <w:rPr>
          <w:rFonts w:cstheme="minorHAnsi"/>
          <w:color w:val="000000" w:themeColor="text1"/>
          <w:sz w:val="22"/>
          <w:szCs w:val="22"/>
        </w:rPr>
      </w:pPr>
    </w:p>
    <w:p w14:paraId="1F89563F" w14:textId="5374C794" w:rsidR="00615C88" w:rsidRPr="00517324" w:rsidRDefault="003A747C" w:rsidP="009C4DC6">
      <w:pPr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Text </w:t>
      </w:r>
      <w:r w:rsidR="009C4DC6" w:rsidRPr="009C4DC6">
        <w:rPr>
          <w:b/>
          <w:bCs/>
          <w:color w:val="000000" w:themeColor="text1"/>
          <w:sz w:val="22"/>
          <w:szCs w:val="22"/>
        </w:rPr>
        <w:t>preparation</w:t>
      </w:r>
    </w:p>
    <w:p w14:paraId="62A8D3A3" w14:textId="77777777" w:rsidR="009B7A93" w:rsidRPr="00BF314C" w:rsidRDefault="00517324" w:rsidP="00BF314C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sz w:val="22"/>
          <w:szCs w:val="22"/>
          <w:lang w:val="en-US"/>
        </w:rPr>
      </w:pPr>
      <w:r w:rsidRPr="00BF314C">
        <w:rPr>
          <w:rFonts w:cstheme="minorHAnsi"/>
          <w:color w:val="000000" w:themeColor="text1"/>
          <w:sz w:val="22"/>
          <w:szCs w:val="22"/>
          <w:lang w:val="en-US"/>
        </w:rPr>
        <w:t>Please use</w:t>
      </w:r>
      <w:r w:rsidR="009B7A93" w:rsidRPr="00BF314C">
        <w:rPr>
          <w:rFonts w:cstheme="minorHAnsi"/>
          <w:color w:val="000000" w:themeColor="text1"/>
          <w:sz w:val="22"/>
          <w:szCs w:val="22"/>
          <w:lang w:val="en-US"/>
        </w:rPr>
        <w:t>:</w:t>
      </w:r>
    </w:p>
    <w:p w14:paraId="70BA288D" w14:textId="1191E9D3" w:rsidR="0089351D" w:rsidRPr="00C97490" w:rsidRDefault="00517324" w:rsidP="0049108A">
      <w:pPr>
        <w:pStyle w:val="ListParagraph"/>
        <w:numPr>
          <w:ilvl w:val="0"/>
          <w:numId w:val="15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97490">
        <w:rPr>
          <w:rFonts w:cstheme="minorHAnsi"/>
          <w:color w:val="000000" w:themeColor="text1"/>
          <w:sz w:val="22"/>
          <w:szCs w:val="22"/>
          <w:lang w:val="en-US"/>
        </w:rPr>
        <w:t>Microsoft Word for the text</w:t>
      </w:r>
      <w:r w:rsidR="00716A12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 with Calibri (body), size 1</w:t>
      </w:r>
      <w:r w:rsidR="0089351D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2 </w:t>
      </w:r>
      <w:r w:rsidR="00716A12" w:rsidRPr="00C97490">
        <w:rPr>
          <w:rFonts w:cstheme="minorHAnsi"/>
          <w:color w:val="000000" w:themeColor="text1"/>
          <w:sz w:val="22"/>
          <w:szCs w:val="22"/>
          <w:lang w:val="en-US"/>
        </w:rPr>
        <w:t>font</w:t>
      </w:r>
      <w:r w:rsidR="0089351D" w:rsidRPr="00C97490">
        <w:rPr>
          <w:rFonts w:cstheme="minorHAnsi"/>
          <w:color w:val="000000" w:themeColor="text1"/>
          <w:sz w:val="22"/>
          <w:szCs w:val="22"/>
          <w:lang w:val="en-US"/>
        </w:rPr>
        <w:t>, double spacing and 1</w:t>
      </w:r>
      <w:proofErr w:type="gramStart"/>
      <w:r w:rsidR="0089351D" w:rsidRPr="00C97490">
        <w:rPr>
          <w:rFonts w:cstheme="minorHAnsi"/>
          <w:color w:val="000000" w:themeColor="text1"/>
          <w:sz w:val="22"/>
          <w:szCs w:val="22"/>
          <w:lang w:val="en-US"/>
        </w:rPr>
        <w:t>”</w:t>
      </w:r>
      <w:r w:rsidR="00F34B7D">
        <w:rPr>
          <w:rFonts w:cstheme="minorHAnsi"/>
          <w:color w:val="000000" w:themeColor="text1"/>
          <w:sz w:val="22"/>
          <w:szCs w:val="22"/>
          <w:lang w:val="en-US"/>
        </w:rPr>
        <w:t>(</w:t>
      </w:r>
      <w:proofErr w:type="gramEnd"/>
      <w:r w:rsidR="0089351D" w:rsidRPr="00C97490">
        <w:rPr>
          <w:rFonts w:cstheme="minorHAnsi"/>
          <w:color w:val="000000" w:themeColor="text1"/>
          <w:sz w:val="22"/>
          <w:szCs w:val="22"/>
          <w:lang w:val="en-US"/>
        </w:rPr>
        <w:t>2.5cm</w:t>
      </w:r>
      <w:r w:rsidR="00F34B7D">
        <w:rPr>
          <w:rFonts w:cstheme="minorHAnsi"/>
          <w:color w:val="000000" w:themeColor="text1"/>
          <w:sz w:val="22"/>
          <w:szCs w:val="22"/>
          <w:lang w:val="en-US"/>
        </w:rPr>
        <w:t>)</w:t>
      </w:r>
      <w:r w:rsidR="0089351D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 margins.</w:t>
      </w:r>
    </w:p>
    <w:p w14:paraId="1EED4C24" w14:textId="0E906A03" w:rsidR="00E6401E" w:rsidRPr="00C97490" w:rsidRDefault="009B7A93" w:rsidP="0049108A">
      <w:pPr>
        <w:pStyle w:val="ListParagraph"/>
        <w:numPr>
          <w:ilvl w:val="0"/>
          <w:numId w:val="15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97490">
        <w:rPr>
          <w:rFonts w:cstheme="minorHAnsi"/>
          <w:color w:val="000000" w:themeColor="text1"/>
          <w:sz w:val="22"/>
          <w:szCs w:val="22"/>
          <w:lang w:val="en-US"/>
        </w:rPr>
        <w:t>A</w:t>
      </w:r>
      <w:r w:rsidR="00E6401E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 hierarch</w:t>
      </w:r>
      <w:r w:rsidR="00586191">
        <w:rPr>
          <w:rFonts w:cstheme="minorHAnsi"/>
          <w:color w:val="000000" w:themeColor="text1"/>
          <w:sz w:val="22"/>
          <w:szCs w:val="22"/>
          <w:lang w:val="en-US"/>
        </w:rPr>
        <w:t>y</w:t>
      </w:r>
      <w:r w:rsidR="00E6401E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 for sub-headings</w:t>
      </w:r>
      <w:r w:rsidR="00EE62CB" w:rsidRPr="00C97490">
        <w:rPr>
          <w:rFonts w:cstheme="minorHAnsi"/>
          <w:color w:val="000000" w:themeColor="text1"/>
          <w:sz w:val="22"/>
          <w:szCs w:val="22"/>
          <w:lang w:val="en-US"/>
        </w:rPr>
        <w:t>, clearly delineating different</w:t>
      </w:r>
      <w:r w:rsidR="00E6401E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 levels of sub-heading </w:t>
      </w:r>
      <w:r w:rsidR="00EE62CB" w:rsidRPr="00C97490">
        <w:rPr>
          <w:rFonts w:cstheme="minorHAnsi"/>
          <w:color w:val="000000" w:themeColor="text1"/>
          <w:sz w:val="22"/>
          <w:szCs w:val="22"/>
          <w:lang w:val="en-US"/>
        </w:rPr>
        <w:t>(</w:t>
      </w:r>
      <w:r w:rsidR="00E6401E" w:rsidRPr="00C97490">
        <w:rPr>
          <w:rFonts w:cstheme="minorHAnsi"/>
          <w:color w:val="000000" w:themeColor="text1"/>
          <w:sz w:val="22"/>
          <w:szCs w:val="22"/>
          <w:lang w:val="en-US"/>
        </w:rPr>
        <w:t>e.g.</w:t>
      </w:r>
      <w:r w:rsidR="00586191">
        <w:rPr>
          <w:rFonts w:cstheme="minorHAnsi"/>
          <w:color w:val="000000" w:themeColor="text1"/>
          <w:sz w:val="22"/>
          <w:szCs w:val="22"/>
          <w:lang w:val="en-US"/>
        </w:rPr>
        <w:t xml:space="preserve"> </w:t>
      </w:r>
      <w:r w:rsidR="00E6401E" w:rsidRPr="00C97490">
        <w:rPr>
          <w:rFonts w:cstheme="minorHAnsi"/>
          <w:color w:val="000000" w:themeColor="text1"/>
          <w:sz w:val="22"/>
          <w:szCs w:val="22"/>
          <w:lang w:val="en-US"/>
        </w:rPr>
        <w:t>CAPS, bold</w:t>
      </w:r>
      <w:r w:rsidR="00B473B3">
        <w:rPr>
          <w:rFonts w:cstheme="minorHAnsi"/>
          <w:color w:val="000000" w:themeColor="text1"/>
          <w:sz w:val="22"/>
          <w:szCs w:val="22"/>
          <w:lang w:val="en-US"/>
        </w:rPr>
        <w:t>, italics</w:t>
      </w:r>
      <w:r w:rsidR="00EE62CB" w:rsidRPr="00C97490">
        <w:rPr>
          <w:rFonts w:cstheme="minorHAnsi"/>
          <w:color w:val="000000" w:themeColor="text1"/>
          <w:sz w:val="22"/>
          <w:szCs w:val="22"/>
          <w:lang w:val="en-US"/>
        </w:rPr>
        <w:t>)</w:t>
      </w:r>
      <w:r w:rsidR="00E6401E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. </w:t>
      </w:r>
    </w:p>
    <w:p w14:paraId="108EBF46" w14:textId="0EEBBCE6" w:rsidR="00E6401E" w:rsidRPr="00C97490" w:rsidRDefault="002D5C63" w:rsidP="0049108A">
      <w:pPr>
        <w:pStyle w:val="ListParagraph"/>
        <w:numPr>
          <w:ilvl w:val="0"/>
          <w:numId w:val="15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C97490">
        <w:rPr>
          <w:rFonts w:cstheme="minorHAnsi"/>
          <w:color w:val="000000" w:themeColor="text1"/>
          <w:sz w:val="22"/>
          <w:szCs w:val="22"/>
          <w:lang w:val="en-US"/>
        </w:rPr>
        <w:t>International Nonp</w:t>
      </w:r>
      <w:r w:rsidR="00CF5AF6" w:rsidRPr="00C97490">
        <w:rPr>
          <w:rFonts w:cstheme="minorHAnsi"/>
          <w:color w:val="000000" w:themeColor="text1"/>
          <w:sz w:val="22"/>
          <w:szCs w:val="22"/>
          <w:lang w:val="en-US"/>
        </w:rPr>
        <w:t xml:space="preserve">roprietary Names (INN) drug </w:t>
      </w:r>
      <w:r w:rsidR="0049108A">
        <w:rPr>
          <w:rFonts w:cstheme="minorHAnsi"/>
          <w:color w:val="000000" w:themeColor="text1"/>
          <w:sz w:val="22"/>
          <w:szCs w:val="22"/>
          <w:lang w:val="en-US"/>
        </w:rPr>
        <w:t>names were possible.</w:t>
      </w:r>
    </w:p>
    <w:p w14:paraId="15613C01" w14:textId="77777777" w:rsidR="00730800" w:rsidRPr="00684CDE" w:rsidRDefault="00DE3B65" w:rsidP="00684CDE">
      <w:pPr>
        <w:pStyle w:val="ListParagraph"/>
        <w:numPr>
          <w:ilvl w:val="0"/>
          <w:numId w:val="19"/>
        </w:numPr>
        <w:rPr>
          <w:rFonts w:cstheme="minorHAnsi"/>
          <w:color w:val="000000" w:themeColor="text1"/>
          <w:sz w:val="22"/>
          <w:szCs w:val="22"/>
          <w:lang w:val="en-US"/>
        </w:rPr>
      </w:pPr>
      <w:r w:rsidRPr="00684CDE">
        <w:rPr>
          <w:rFonts w:cstheme="minorHAnsi"/>
          <w:color w:val="000000" w:themeColor="text1"/>
          <w:sz w:val="22"/>
          <w:szCs w:val="22"/>
          <w:lang w:val="en-US"/>
        </w:rPr>
        <w:t xml:space="preserve">Please </w:t>
      </w:r>
      <w:r w:rsidRPr="00A36002">
        <w:rPr>
          <w:rFonts w:cstheme="minorHAnsi"/>
          <w:color w:val="000000" w:themeColor="text1"/>
          <w:sz w:val="22"/>
          <w:szCs w:val="22"/>
          <w:u w:val="single"/>
          <w:lang w:val="en-US"/>
        </w:rPr>
        <w:t>do not</w:t>
      </w:r>
      <w:r w:rsidR="00730800" w:rsidRPr="00684CDE">
        <w:rPr>
          <w:rFonts w:cstheme="minorHAnsi"/>
          <w:color w:val="000000" w:themeColor="text1"/>
          <w:sz w:val="22"/>
          <w:szCs w:val="22"/>
          <w:lang w:val="en-US"/>
        </w:rPr>
        <w:t>:</w:t>
      </w:r>
    </w:p>
    <w:p w14:paraId="56B21701" w14:textId="74479ACF" w:rsidR="00730800" w:rsidRPr="002F1E4B" w:rsidRDefault="00730800" w:rsidP="0049108A">
      <w:pPr>
        <w:pStyle w:val="ListParagraph"/>
        <w:numPr>
          <w:ilvl w:val="0"/>
          <w:numId w:val="17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2F1E4B">
        <w:rPr>
          <w:rFonts w:cstheme="minorHAnsi"/>
          <w:color w:val="000000" w:themeColor="text1"/>
          <w:sz w:val="22"/>
          <w:szCs w:val="22"/>
          <w:lang w:val="en-US"/>
        </w:rPr>
        <w:t>I</w:t>
      </w:r>
      <w:r w:rsidR="00DE3B65" w:rsidRPr="002F1E4B">
        <w:rPr>
          <w:rFonts w:cstheme="minorHAnsi"/>
          <w:color w:val="000000" w:themeColor="text1"/>
          <w:sz w:val="22"/>
          <w:szCs w:val="22"/>
          <w:lang w:val="en-US"/>
        </w:rPr>
        <w:t>nsert page or section breaks</w:t>
      </w:r>
    </w:p>
    <w:p w14:paraId="42D5E5E9" w14:textId="77777777" w:rsidR="00730800" w:rsidRPr="002F1E4B" w:rsidRDefault="00730800" w:rsidP="0049108A">
      <w:pPr>
        <w:pStyle w:val="ListParagraph"/>
        <w:numPr>
          <w:ilvl w:val="0"/>
          <w:numId w:val="17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2F1E4B">
        <w:rPr>
          <w:rFonts w:cstheme="minorHAnsi"/>
          <w:color w:val="000000" w:themeColor="text1"/>
          <w:sz w:val="22"/>
          <w:szCs w:val="22"/>
          <w:lang w:val="en-US"/>
        </w:rPr>
        <w:t>J</w:t>
      </w:r>
      <w:r w:rsidR="000E3B71" w:rsidRPr="002F1E4B">
        <w:rPr>
          <w:rFonts w:cstheme="minorHAnsi"/>
          <w:color w:val="000000" w:themeColor="text1"/>
          <w:sz w:val="22"/>
          <w:szCs w:val="22"/>
          <w:lang w:val="en-US"/>
        </w:rPr>
        <w:t>ustify margins</w:t>
      </w:r>
    </w:p>
    <w:p w14:paraId="43BFA780" w14:textId="7A0AEAF6" w:rsidR="00D469E5" w:rsidRPr="002F1E4B" w:rsidRDefault="00730800" w:rsidP="0049108A">
      <w:pPr>
        <w:pStyle w:val="ListParagraph"/>
        <w:numPr>
          <w:ilvl w:val="0"/>
          <w:numId w:val="17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2F1E4B">
        <w:rPr>
          <w:rFonts w:cstheme="minorHAnsi"/>
          <w:color w:val="000000" w:themeColor="text1"/>
          <w:sz w:val="22"/>
          <w:szCs w:val="22"/>
          <w:lang w:val="en-US"/>
        </w:rPr>
        <w:t>Use</w:t>
      </w:r>
      <w:r w:rsidR="000E3B71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 automatic hyphenation </w:t>
      </w:r>
    </w:p>
    <w:p w14:paraId="0EE355D5" w14:textId="2D9AE7B4" w:rsidR="00D469E5" w:rsidRPr="002F1E4B" w:rsidRDefault="00730800" w:rsidP="0049108A">
      <w:pPr>
        <w:pStyle w:val="ListParagraph"/>
        <w:numPr>
          <w:ilvl w:val="0"/>
          <w:numId w:val="17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2F1E4B">
        <w:rPr>
          <w:rFonts w:cstheme="minorHAnsi"/>
          <w:color w:val="000000" w:themeColor="text1"/>
          <w:sz w:val="22"/>
          <w:szCs w:val="22"/>
          <w:lang w:val="en-US"/>
        </w:rPr>
        <w:t>I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nsert </w:t>
      </w:r>
      <w:r w:rsidR="00982133">
        <w:rPr>
          <w:rFonts w:cstheme="minorHAnsi"/>
          <w:color w:val="000000" w:themeColor="text1"/>
          <w:sz w:val="22"/>
          <w:szCs w:val="22"/>
          <w:lang w:val="en-US"/>
        </w:rPr>
        <w:t xml:space="preserve">text 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>boxe</w:t>
      </w:r>
      <w:r w:rsidR="00815256" w:rsidRPr="002F1E4B">
        <w:rPr>
          <w:rFonts w:cstheme="minorHAnsi"/>
          <w:color w:val="000000" w:themeColor="text1"/>
          <w:sz w:val="22"/>
          <w:szCs w:val="22"/>
          <w:lang w:val="en-US"/>
        </w:rPr>
        <w:t>s. I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f you are including </w:t>
      </w:r>
      <w:r w:rsidR="008156B1">
        <w:rPr>
          <w:rFonts w:cstheme="minorHAnsi"/>
          <w:color w:val="000000" w:themeColor="text1"/>
          <w:sz w:val="22"/>
          <w:szCs w:val="22"/>
          <w:lang w:val="en-US"/>
        </w:rPr>
        <w:t>f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>eatures such as</w:t>
      </w:r>
      <w:r w:rsidR="00716A12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 for example,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 ‘</w:t>
      </w:r>
      <w:r w:rsidR="00252E41" w:rsidRPr="002F1E4B">
        <w:rPr>
          <w:rFonts w:cstheme="minorHAnsi"/>
          <w:color w:val="000000" w:themeColor="text1"/>
          <w:sz w:val="22"/>
          <w:szCs w:val="22"/>
          <w:lang w:val="en-US"/>
        </w:rPr>
        <w:t>k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>ey points’, ‘</w:t>
      </w:r>
      <w:r w:rsidR="00252E41" w:rsidRPr="002F1E4B">
        <w:rPr>
          <w:rFonts w:cstheme="minorHAnsi"/>
          <w:color w:val="000000" w:themeColor="text1"/>
          <w:sz w:val="22"/>
          <w:szCs w:val="22"/>
          <w:lang w:val="en-US"/>
        </w:rPr>
        <w:t>c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>ase histor</w:t>
      </w:r>
      <w:r w:rsidR="00716A12" w:rsidRPr="002F1E4B">
        <w:rPr>
          <w:rFonts w:cstheme="minorHAnsi"/>
          <w:color w:val="000000" w:themeColor="text1"/>
          <w:sz w:val="22"/>
          <w:szCs w:val="22"/>
          <w:lang w:val="en-US"/>
        </w:rPr>
        <w:t>y(s)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>’</w:t>
      </w:r>
      <w:r w:rsidR="00252E41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 please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 indicate these </w:t>
      </w:r>
      <w:r w:rsidR="00D53279">
        <w:rPr>
          <w:rFonts w:cstheme="minorHAnsi"/>
          <w:color w:val="000000" w:themeColor="text1"/>
          <w:sz w:val="22"/>
          <w:szCs w:val="22"/>
          <w:lang w:val="en-US"/>
        </w:rPr>
        <w:t>using a text heading and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 xml:space="preserve"> indent them.</w:t>
      </w:r>
    </w:p>
    <w:p w14:paraId="42608B52" w14:textId="3B7C744D" w:rsidR="00D469E5" w:rsidRPr="002F1E4B" w:rsidRDefault="00C136D0" w:rsidP="0049108A">
      <w:pPr>
        <w:pStyle w:val="ListParagraph"/>
        <w:numPr>
          <w:ilvl w:val="0"/>
          <w:numId w:val="17"/>
        </w:numPr>
        <w:jc w:val="both"/>
        <w:rPr>
          <w:rFonts w:cstheme="minorHAnsi"/>
          <w:color w:val="000000" w:themeColor="text1"/>
          <w:sz w:val="22"/>
          <w:szCs w:val="22"/>
          <w:lang w:val="en-US"/>
        </w:rPr>
      </w:pPr>
      <w:r w:rsidRPr="002F1E4B">
        <w:rPr>
          <w:rFonts w:cstheme="minorHAnsi"/>
          <w:color w:val="000000" w:themeColor="text1"/>
          <w:sz w:val="22"/>
          <w:szCs w:val="22"/>
          <w:lang w:val="en-US"/>
        </w:rPr>
        <w:t>I</w:t>
      </w:r>
      <w:r w:rsidR="00D469E5" w:rsidRPr="002F1E4B">
        <w:rPr>
          <w:rFonts w:cstheme="minorHAnsi"/>
          <w:color w:val="000000" w:themeColor="text1"/>
          <w:sz w:val="22"/>
          <w:szCs w:val="22"/>
          <w:lang w:val="en-US"/>
        </w:rPr>
        <w:t>nclude other layout formatting such as styles, borders, shading, etc.</w:t>
      </w:r>
    </w:p>
    <w:p w14:paraId="68FD346F" w14:textId="76800EC7" w:rsidR="009C4DC6" w:rsidRPr="00684CDE" w:rsidRDefault="009C4DC6" w:rsidP="0049108A">
      <w:pPr>
        <w:pStyle w:val="ListParagraph"/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684CDE">
        <w:rPr>
          <w:color w:val="000000" w:themeColor="text1"/>
          <w:sz w:val="22"/>
          <w:szCs w:val="22"/>
        </w:rPr>
        <w:t xml:space="preserve">The first page should list all </w:t>
      </w:r>
      <w:r w:rsidR="00E6401E" w:rsidRPr="00684CDE">
        <w:rPr>
          <w:color w:val="000000" w:themeColor="text1"/>
          <w:sz w:val="22"/>
          <w:szCs w:val="22"/>
        </w:rPr>
        <w:t xml:space="preserve">contributing </w:t>
      </w:r>
      <w:r w:rsidRPr="00684CDE">
        <w:rPr>
          <w:color w:val="000000" w:themeColor="text1"/>
          <w:sz w:val="22"/>
          <w:szCs w:val="22"/>
        </w:rPr>
        <w:t>authors (including their first names), their job titles</w:t>
      </w:r>
      <w:r w:rsidR="00FA19CA" w:rsidRPr="00684CDE">
        <w:rPr>
          <w:color w:val="000000" w:themeColor="text1"/>
          <w:sz w:val="22"/>
          <w:szCs w:val="22"/>
        </w:rPr>
        <w:t xml:space="preserve"> and </w:t>
      </w:r>
      <w:r w:rsidRPr="00684CDE">
        <w:rPr>
          <w:color w:val="000000" w:themeColor="text1"/>
          <w:sz w:val="22"/>
          <w:szCs w:val="22"/>
        </w:rPr>
        <w:t xml:space="preserve">the hospital(s) or unit(s) </w:t>
      </w:r>
      <w:r w:rsidR="005F5EEA" w:rsidRPr="00684CDE">
        <w:rPr>
          <w:color w:val="000000" w:themeColor="text1"/>
          <w:sz w:val="22"/>
          <w:szCs w:val="22"/>
        </w:rPr>
        <w:t xml:space="preserve">where they currently work. </w:t>
      </w:r>
    </w:p>
    <w:p w14:paraId="50A317D2" w14:textId="7C419A46" w:rsidR="00A36002" w:rsidRDefault="005C574D" w:rsidP="0049108A">
      <w:pPr>
        <w:pStyle w:val="ListParagraph"/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684CDE">
        <w:rPr>
          <w:color w:val="000000" w:themeColor="text1"/>
          <w:sz w:val="22"/>
          <w:szCs w:val="22"/>
        </w:rPr>
        <w:t xml:space="preserve">The second page should </w:t>
      </w:r>
      <w:r w:rsidR="00F6314B">
        <w:rPr>
          <w:color w:val="000000" w:themeColor="text1"/>
          <w:sz w:val="22"/>
          <w:szCs w:val="22"/>
        </w:rPr>
        <w:t>provide a numbered list of</w:t>
      </w:r>
      <w:r w:rsidR="00517324" w:rsidRPr="00684CDE">
        <w:rPr>
          <w:color w:val="000000" w:themeColor="text1"/>
          <w:sz w:val="22"/>
          <w:szCs w:val="22"/>
        </w:rPr>
        <w:t xml:space="preserve"> the handbook </w:t>
      </w:r>
      <w:r w:rsidR="00A36002">
        <w:rPr>
          <w:color w:val="000000" w:themeColor="text1"/>
          <w:sz w:val="22"/>
          <w:szCs w:val="22"/>
        </w:rPr>
        <w:t>sections</w:t>
      </w:r>
      <w:r w:rsidR="0049108A">
        <w:rPr>
          <w:color w:val="000000" w:themeColor="text1"/>
          <w:sz w:val="22"/>
          <w:szCs w:val="22"/>
        </w:rPr>
        <w:t>.</w:t>
      </w:r>
    </w:p>
    <w:p w14:paraId="7BB985A7" w14:textId="53F9DD66" w:rsidR="009C4DC6" w:rsidRPr="00684CDE" w:rsidRDefault="00A36002" w:rsidP="0049108A">
      <w:pPr>
        <w:pStyle w:val="ListParagraph"/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Each section must have a title and content.</w:t>
      </w:r>
      <w:r w:rsidR="00C44180" w:rsidRPr="00684CDE">
        <w:rPr>
          <w:color w:val="000000" w:themeColor="text1"/>
          <w:sz w:val="22"/>
          <w:szCs w:val="22"/>
        </w:rPr>
        <w:t xml:space="preserve"> </w:t>
      </w:r>
    </w:p>
    <w:p w14:paraId="1038F76E" w14:textId="514E0819" w:rsidR="008F70AC" w:rsidRPr="00684CDE" w:rsidRDefault="00E24308" w:rsidP="0049108A">
      <w:pPr>
        <w:pStyle w:val="ListParagraph"/>
        <w:numPr>
          <w:ilvl w:val="0"/>
          <w:numId w:val="19"/>
        </w:numPr>
        <w:jc w:val="both"/>
        <w:rPr>
          <w:color w:val="000000" w:themeColor="text1"/>
          <w:sz w:val="22"/>
          <w:szCs w:val="22"/>
        </w:rPr>
      </w:pPr>
      <w:r w:rsidRPr="00684CDE">
        <w:rPr>
          <w:color w:val="000000" w:themeColor="text1"/>
          <w:sz w:val="22"/>
          <w:szCs w:val="22"/>
        </w:rPr>
        <w:t xml:space="preserve">All manuscripts should </w:t>
      </w:r>
      <w:r w:rsidR="00C44180" w:rsidRPr="00684CDE">
        <w:rPr>
          <w:color w:val="000000" w:themeColor="text1"/>
          <w:sz w:val="22"/>
          <w:szCs w:val="22"/>
        </w:rPr>
        <w:t>commence with an introduction</w:t>
      </w:r>
      <w:r w:rsidR="00B271A2" w:rsidRPr="00684CDE">
        <w:rPr>
          <w:color w:val="000000" w:themeColor="text1"/>
          <w:sz w:val="22"/>
          <w:szCs w:val="22"/>
        </w:rPr>
        <w:t xml:space="preserve"> and end with </w:t>
      </w:r>
      <w:r w:rsidR="002049BA" w:rsidRPr="00684CDE">
        <w:rPr>
          <w:color w:val="000000" w:themeColor="text1"/>
          <w:sz w:val="22"/>
          <w:szCs w:val="22"/>
        </w:rPr>
        <w:t>concluding comments</w:t>
      </w:r>
      <w:r w:rsidR="003A36E9" w:rsidRPr="00684CDE">
        <w:rPr>
          <w:color w:val="000000" w:themeColor="text1"/>
          <w:sz w:val="22"/>
          <w:szCs w:val="22"/>
        </w:rPr>
        <w:t xml:space="preserve">, </w:t>
      </w:r>
      <w:r w:rsidR="008F70AC" w:rsidRPr="00684CDE">
        <w:rPr>
          <w:color w:val="000000" w:themeColor="text1"/>
          <w:sz w:val="22"/>
          <w:szCs w:val="22"/>
        </w:rPr>
        <w:t>followed by the reference list</w:t>
      </w:r>
      <w:r w:rsidR="00383B4B">
        <w:rPr>
          <w:color w:val="000000" w:themeColor="text1"/>
          <w:sz w:val="22"/>
          <w:szCs w:val="22"/>
        </w:rPr>
        <w:t>.</w:t>
      </w:r>
    </w:p>
    <w:p w14:paraId="43845DB4" w14:textId="35BA413A" w:rsidR="00C639A2" w:rsidRPr="00C639A2" w:rsidRDefault="00C639A2" w:rsidP="0011366F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00C956FD" w14:textId="3C15F6A2" w:rsidR="005C218C" w:rsidRDefault="005C218C" w:rsidP="005C218C">
      <w:pPr>
        <w:rPr>
          <w:b/>
          <w:bCs/>
          <w:sz w:val="22"/>
          <w:szCs w:val="22"/>
          <w:shd w:val="clear" w:color="auto" w:fill="FFFFFF"/>
          <w:lang w:eastAsia="en-GB"/>
        </w:rPr>
      </w:pPr>
      <w:r w:rsidRPr="005C218C">
        <w:rPr>
          <w:b/>
          <w:bCs/>
          <w:sz w:val="22"/>
          <w:szCs w:val="22"/>
          <w:shd w:val="clear" w:color="auto" w:fill="FFFFFF"/>
          <w:lang w:eastAsia="en-GB"/>
        </w:rPr>
        <w:t>Tables</w:t>
      </w:r>
      <w:r w:rsidR="00451241">
        <w:rPr>
          <w:b/>
          <w:bCs/>
          <w:sz w:val="22"/>
          <w:szCs w:val="22"/>
          <w:shd w:val="clear" w:color="auto" w:fill="FFFFFF"/>
          <w:lang w:eastAsia="en-GB"/>
        </w:rPr>
        <w:t>, figures</w:t>
      </w:r>
      <w:r w:rsidR="00907456">
        <w:rPr>
          <w:b/>
          <w:bCs/>
          <w:sz w:val="22"/>
          <w:szCs w:val="22"/>
          <w:shd w:val="clear" w:color="auto" w:fill="FFFFFF"/>
          <w:lang w:eastAsia="en-GB"/>
        </w:rPr>
        <w:t>, c</w:t>
      </w:r>
      <w:r w:rsidR="00D16EAC">
        <w:rPr>
          <w:b/>
          <w:bCs/>
          <w:sz w:val="22"/>
          <w:szCs w:val="22"/>
          <w:shd w:val="clear" w:color="auto" w:fill="FFFFFF"/>
          <w:lang w:eastAsia="en-GB"/>
        </w:rPr>
        <w:t>harts</w:t>
      </w:r>
      <w:r w:rsidR="00907456">
        <w:rPr>
          <w:b/>
          <w:bCs/>
          <w:sz w:val="22"/>
          <w:szCs w:val="22"/>
          <w:shd w:val="clear" w:color="auto" w:fill="FFFFFF"/>
          <w:lang w:eastAsia="en-GB"/>
        </w:rPr>
        <w:t xml:space="preserve"> and photographs</w:t>
      </w:r>
      <w:r w:rsidR="00D16EAC">
        <w:rPr>
          <w:b/>
          <w:bCs/>
          <w:sz w:val="22"/>
          <w:szCs w:val="22"/>
          <w:shd w:val="clear" w:color="auto" w:fill="FFFFFF"/>
          <w:lang w:eastAsia="en-GB"/>
        </w:rPr>
        <w:t xml:space="preserve"> </w:t>
      </w:r>
    </w:p>
    <w:p w14:paraId="6A0D3985" w14:textId="77777777" w:rsidR="00E862C1" w:rsidRPr="00E862C1" w:rsidRDefault="00E862C1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E862C1">
        <w:rPr>
          <w:sz w:val="22"/>
          <w:szCs w:val="22"/>
          <w:shd w:val="clear" w:color="auto" w:fill="FFFFFF"/>
          <w:lang w:eastAsia="en-GB"/>
        </w:rPr>
        <w:t xml:space="preserve">Tables and figures should not duplicate information given in the text. </w:t>
      </w:r>
    </w:p>
    <w:p w14:paraId="18649822" w14:textId="77777777" w:rsidR="00E862C1" w:rsidRPr="00E862C1" w:rsidRDefault="00E862C1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E862C1">
        <w:rPr>
          <w:sz w:val="22"/>
          <w:szCs w:val="22"/>
          <w:shd w:val="clear" w:color="auto" w:fill="FFFFFF"/>
          <w:lang w:eastAsia="en-GB"/>
        </w:rPr>
        <w:t xml:space="preserve">Tables should be prepared using the tables feature of Microsoft Word. </w:t>
      </w:r>
    </w:p>
    <w:p w14:paraId="27302671" w14:textId="5AE01083" w:rsidR="00AC6041" w:rsidRDefault="00E862C1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E862C1">
        <w:rPr>
          <w:sz w:val="22"/>
          <w:szCs w:val="22"/>
          <w:shd w:val="clear" w:color="auto" w:fill="FFFFFF"/>
          <w:lang w:eastAsia="en-GB"/>
        </w:rPr>
        <w:t xml:space="preserve">Figures and graphs should be </w:t>
      </w:r>
      <w:r w:rsidR="00A36002">
        <w:rPr>
          <w:sz w:val="22"/>
          <w:szCs w:val="22"/>
          <w:shd w:val="clear" w:color="auto" w:fill="FFFFFF"/>
          <w:lang w:eastAsia="en-GB"/>
        </w:rPr>
        <w:t>clearly laid out. P</w:t>
      </w:r>
      <w:r w:rsidR="005426DC">
        <w:rPr>
          <w:sz w:val="22"/>
          <w:szCs w:val="22"/>
          <w:shd w:val="clear" w:color="auto" w:fill="FFFFFF"/>
          <w:lang w:eastAsia="en-GB"/>
        </w:rPr>
        <w:t xml:space="preserve">hotographs should be </w:t>
      </w:r>
      <w:r w:rsidR="00A36002">
        <w:rPr>
          <w:sz w:val="22"/>
          <w:szCs w:val="22"/>
          <w:shd w:val="clear" w:color="auto" w:fill="FFFFFF"/>
          <w:lang w:eastAsia="en-GB"/>
        </w:rPr>
        <w:t xml:space="preserve">clear and in focus and sent as a separate attachment. </w:t>
      </w:r>
    </w:p>
    <w:p w14:paraId="524FDA48" w14:textId="2E6C7262" w:rsidR="00057043" w:rsidRPr="0079146D" w:rsidRDefault="00057043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8B51F0">
        <w:rPr>
          <w:rFonts w:cstheme="minorHAnsi"/>
          <w:color w:val="000000" w:themeColor="text1"/>
          <w:sz w:val="22"/>
          <w:szCs w:val="22"/>
        </w:rPr>
        <w:t>Graphs may be supplied as Excel spreadsheets (one per sheet).</w:t>
      </w:r>
    </w:p>
    <w:p w14:paraId="5603DB45" w14:textId="15085118" w:rsidR="004D21F0" w:rsidRPr="00607F19" w:rsidRDefault="0079146D" w:rsidP="0049108A">
      <w:pPr>
        <w:pStyle w:val="ListParagraph"/>
        <w:numPr>
          <w:ilvl w:val="0"/>
          <w:numId w:val="21"/>
        </w:numPr>
        <w:ind w:left="360"/>
        <w:jc w:val="both"/>
        <w:rPr>
          <w:color w:val="000000" w:themeColor="text1"/>
          <w:sz w:val="22"/>
          <w:szCs w:val="22"/>
          <w:shd w:val="clear" w:color="auto" w:fill="FFFFFF"/>
          <w:lang w:eastAsia="en-GB"/>
        </w:rPr>
      </w:pPr>
      <w:r w:rsidRPr="006B19AE">
        <w:rPr>
          <w:rStyle w:val="Emphasis"/>
          <w:rFonts w:cstheme="minorHAnsi"/>
          <w:i w:val="0"/>
          <w:iCs w:val="0"/>
          <w:color w:val="000000" w:themeColor="text1"/>
          <w:sz w:val="22"/>
          <w:szCs w:val="22"/>
        </w:rPr>
        <w:t>Line drawings</w:t>
      </w:r>
      <w:r w:rsidRPr="006B19AE">
        <w:rPr>
          <w:rFonts w:cstheme="minorHAnsi"/>
          <w:i/>
          <w:iCs/>
          <w:color w:val="000000" w:themeColor="text1"/>
          <w:sz w:val="22"/>
          <w:szCs w:val="22"/>
        </w:rPr>
        <w:t> </w:t>
      </w:r>
      <w:r w:rsidRPr="006B19AE">
        <w:rPr>
          <w:rFonts w:cstheme="minorHAnsi"/>
          <w:color w:val="000000" w:themeColor="text1"/>
          <w:sz w:val="22"/>
          <w:szCs w:val="22"/>
        </w:rPr>
        <w:t>should be produced electronically and clearly labelled using a Calibri (body) font. Other line drawings should be supplied in a</w:t>
      </w:r>
      <w:r w:rsidR="00577271">
        <w:rPr>
          <w:rFonts w:cstheme="minorHAnsi"/>
          <w:color w:val="000000" w:themeColor="text1"/>
          <w:sz w:val="22"/>
          <w:szCs w:val="22"/>
        </w:rPr>
        <w:t>n acceptable software format.</w:t>
      </w:r>
    </w:p>
    <w:p w14:paraId="187D8F40" w14:textId="23ED55C8" w:rsidR="00A532A6" w:rsidRDefault="00A532A6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001D1B">
        <w:rPr>
          <w:sz w:val="22"/>
          <w:szCs w:val="22"/>
        </w:rPr>
        <w:t>Figures and graphs may be redrawn if the quality is not in keeping wi</w:t>
      </w:r>
      <w:r>
        <w:rPr>
          <w:sz w:val="22"/>
          <w:szCs w:val="22"/>
        </w:rPr>
        <w:t xml:space="preserve">th the handbook formatting. </w:t>
      </w:r>
      <w:r w:rsidRPr="00001D1B">
        <w:rPr>
          <w:sz w:val="22"/>
          <w:szCs w:val="22"/>
        </w:rPr>
        <w:t xml:space="preserve"> </w:t>
      </w:r>
    </w:p>
    <w:p w14:paraId="70E3CB73" w14:textId="38AF0C02" w:rsidR="002541DF" w:rsidRPr="0079146D" w:rsidRDefault="00B803A9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AC6041">
        <w:rPr>
          <w:sz w:val="22"/>
          <w:szCs w:val="22"/>
        </w:rPr>
        <w:t>D</w:t>
      </w:r>
      <w:r w:rsidR="00F71B2A" w:rsidRPr="00AC6041">
        <w:rPr>
          <w:sz w:val="22"/>
          <w:szCs w:val="22"/>
        </w:rPr>
        <w:t xml:space="preserve">o not place any tables or illustrations within the main body of the </w:t>
      </w:r>
      <w:r w:rsidR="00F71B2A" w:rsidRPr="0079146D">
        <w:rPr>
          <w:sz w:val="22"/>
          <w:szCs w:val="22"/>
        </w:rPr>
        <w:t>text</w:t>
      </w:r>
      <w:r w:rsidR="00492C88" w:rsidRPr="0079146D">
        <w:rPr>
          <w:sz w:val="22"/>
          <w:szCs w:val="22"/>
        </w:rPr>
        <w:t xml:space="preserve">, </w:t>
      </w:r>
      <w:r w:rsidR="00AC6041" w:rsidRPr="0079146D">
        <w:rPr>
          <w:sz w:val="22"/>
          <w:szCs w:val="22"/>
        </w:rPr>
        <w:t>c</w:t>
      </w:r>
      <w:r w:rsidR="002541DF" w:rsidRPr="0079146D">
        <w:rPr>
          <w:rFonts w:ascii="Calibri" w:hAnsi="Calibri" w:cs="Calibri"/>
          <w:sz w:val="22"/>
          <w:szCs w:val="22"/>
        </w:rPr>
        <w:t>itations only should appear.</w:t>
      </w:r>
    </w:p>
    <w:p w14:paraId="62513380" w14:textId="702D0160" w:rsidR="00492C88" w:rsidRPr="00577271" w:rsidRDefault="00AC6041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492C88" w:rsidRPr="00E862C1">
        <w:rPr>
          <w:sz w:val="22"/>
          <w:szCs w:val="22"/>
        </w:rPr>
        <w:t>nsure that each</w:t>
      </w:r>
      <w:r w:rsidR="00587F68">
        <w:rPr>
          <w:sz w:val="22"/>
          <w:szCs w:val="22"/>
        </w:rPr>
        <w:t xml:space="preserve"> </w:t>
      </w:r>
      <w:r w:rsidR="00701F89" w:rsidRPr="00E862C1">
        <w:rPr>
          <w:sz w:val="22"/>
          <w:szCs w:val="22"/>
          <w:shd w:val="clear" w:color="auto" w:fill="FFFFFF"/>
          <w:lang w:eastAsia="en-GB"/>
        </w:rPr>
        <w:t>table</w:t>
      </w:r>
      <w:r w:rsidR="00CE1698">
        <w:rPr>
          <w:sz w:val="22"/>
          <w:szCs w:val="22"/>
          <w:shd w:val="clear" w:color="auto" w:fill="FFFFFF"/>
          <w:lang w:eastAsia="en-GB"/>
        </w:rPr>
        <w:t xml:space="preserve">, </w:t>
      </w:r>
      <w:r w:rsidR="00701F89" w:rsidRPr="00E862C1">
        <w:rPr>
          <w:sz w:val="22"/>
          <w:szCs w:val="22"/>
          <w:shd w:val="clear" w:color="auto" w:fill="FFFFFF"/>
          <w:lang w:eastAsia="en-GB"/>
        </w:rPr>
        <w:t xml:space="preserve">figure </w:t>
      </w:r>
      <w:r w:rsidR="00587F68">
        <w:rPr>
          <w:sz w:val="22"/>
          <w:szCs w:val="22"/>
          <w:shd w:val="clear" w:color="auto" w:fill="FFFFFF"/>
          <w:lang w:eastAsia="en-GB"/>
        </w:rPr>
        <w:t xml:space="preserve">or </w:t>
      </w:r>
      <w:r w:rsidR="00701F89" w:rsidRPr="00E862C1">
        <w:rPr>
          <w:sz w:val="22"/>
          <w:szCs w:val="22"/>
          <w:shd w:val="clear" w:color="auto" w:fill="FFFFFF"/>
          <w:lang w:eastAsia="en-GB"/>
        </w:rPr>
        <w:t>chart</w:t>
      </w:r>
      <w:r w:rsidR="00587F68">
        <w:rPr>
          <w:sz w:val="22"/>
          <w:szCs w:val="22"/>
          <w:shd w:val="clear" w:color="auto" w:fill="FFFFFF"/>
          <w:lang w:eastAsia="en-GB"/>
        </w:rPr>
        <w:t xml:space="preserve"> </w:t>
      </w:r>
      <w:proofErr w:type="gramStart"/>
      <w:r w:rsidR="00587F68">
        <w:rPr>
          <w:sz w:val="22"/>
          <w:szCs w:val="22"/>
          <w:shd w:val="clear" w:color="auto" w:fill="FFFFFF"/>
          <w:lang w:eastAsia="en-GB"/>
        </w:rPr>
        <w:t>is numbered</w:t>
      </w:r>
      <w:proofErr w:type="gramEnd"/>
      <w:r w:rsidR="00587F68">
        <w:rPr>
          <w:sz w:val="22"/>
          <w:szCs w:val="22"/>
          <w:shd w:val="clear" w:color="auto" w:fill="FFFFFF"/>
          <w:lang w:eastAsia="en-GB"/>
        </w:rPr>
        <w:t xml:space="preserve"> in the order</w:t>
      </w:r>
      <w:r>
        <w:rPr>
          <w:sz w:val="22"/>
          <w:szCs w:val="22"/>
          <w:shd w:val="clear" w:color="auto" w:fill="FFFFFF"/>
          <w:lang w:eastAsia="en-GB"/>
        </w:rPr>
        <w:t xml:space="preserve"> </w:t>
      </w:r>
      <w:r w:rsidR="00701F89" w:rsidRPr="00E862C1">
        <w:rPr>
          <w:sz w:val="22"/>
          <w:szCs w:val="22"/>
          <w:shd w:val="clear" w:color="auto" w:fill="FFFFFF"/>
          <w:lang w:eastAsia="en-GB"/>
        </w:rPr>
        <w:t>in which they are referred to in the text and provide</w:t>
      </w:r>
      <w:r w:rsidR="006665D6">
        <w:rPr>
          <w:sz w:val="22"/>
          <w:szCs w:val="22"/>
          <w:shd w:val="clear" w:color="auto" w:fill="FFFFFF"/>
          <w:lang w:eastAsia="en-GB"/>
        </w:rPr>
        <w:t xml:space="preserve"> these</w:t>
      </w:r>
      <w:r w:rsidR="00701F89" w:rsidRPr="00E862C1">
        <w:rPr>
          <w:sz w:val="22"/>
          <w:szCs w:val="22"/>
          <w:shd w:val="clear" w:color="auto" w:fill="FFFFFF"/>
          <w:lang w:eastAsia="en-GB"/>
        </w:rPr>
        <w:t xml:space="preserve"> on separate pages at the end of the manuscript.</w:t>
      </w:r>
    </w:p>
    <w:p w14:paraId="10E44FB9" w14:textId="7338786B" w:rsidR="00577271" w:rsidRPr="0049108A" w:rsidRDefault="00577271" w:rsidP="0049108A">
      <w:pPr>
        <w:pStyle w:val="ListParagraph"/>
        <w:numPr>
          <w:ilvl w:val="0"/>
          <w:numId w:val="21"/>
        </w:numPr>
        <w:ind w:left="360"/>
        <w:jc w:val="both"/>
        <w:rPr>
          <w:sz w:val="22"/>
          <w:szCs w:val="22"/>
          <w:shd w:val="clear" w:color="auto" w:fill="FFFFFF"/>
          <w:lang w:eastAsia="en-GB"/>
        </w:rPr>
      </w:pPr>
      <w:r w:rsidRPr="00E862C1">
        <w:rPr>
          <w:sz w:val="22"/>
          <w:szCs w:val="22"/>
          <w:shd w:val="clear" w:color="auto" w:fill="FFFFFF"/>
          <w:lang w:eastAsia="en-GB"/>
        </w:rPr>
        <w:t>A brief title</w:t>
      </w:r>
      <w:r>
        <w:rPr>
          <w:sz w:val="22"/>
          <w:szCs w:val="22"/>
          <w:shd w:val="clear" w:color="auto" w:fill="FFFFFF"/>
          <w:lang w:eastAsia="en-GB"/>
        </w:rPr>
        <w:t xml:space="preserve"> should be placed above each table or illustration </w:t>
      </w:r>
      <w:r w:rsidRPr="00E862C1">
        <w:rPr>
          <w:sz w:val="22"/>
          <w:szCs w:val="22"/>
          <w:shd w:val="clear" w:color="auto" w:fill="FFFFFF"/>
          <w:lang w:eastAsia="en-GB"/>
        </w:rPr>
        <w:t xml:space="preserve">and any </w:t>
      </w:r>
      <w:r w:rsidRPr="00E862C1">
        <w:rPr>
          <w:rFonts w:cstheme="minorHAnsi"/>
          <w:color w:val="000000" w:themeColor="text1"/>
          <w:sz w:val="22"/>
          <w:szCs w:val="22"/>
          <w:lang w:val="en-US"/>
        </w:rPr>
        <w:t>source line enclosed in parentheses after the title. Source lines should be included even if material is in the public domain and not subject to copyright.</w:t>
      </w:r>
    </w:p>
    <w:p w14:paraId="58709336" w14:textId="77777777" w:rsidR="0049108A" w:rsidRPr="0074535F" w:rsidRDefault="0049108A" w:rsidP="0049108A">
      <w:pPr>
        <w:pStyle w:val="ListParagraph"/>
        <w:ind w:left="360"/>
        <w:rPr>
          <w:sz w:val="22"/>
          <w:szCs w:val="22"/>
          <w:shd w:val="clear" w:color="auto" w:fill="FFFFFF"/>
          <w:lang w:eastAsia="en-GB"/>
        </w:rPr>
      </w:pPr>
    </w:p>
    <w:p w14:paraId="3F7953B3" w14:textId="29EDDF9C" w:rsidR="00E63E54" w:rsidRPr="00B80857" w:rsidRDefault="00577271" w:rsidP="00E63E54">
      <w:pPr>
        <w:pStyle w:val="ListParagraph"/>
        <w:numPr>
          <w:ilvl w:val="0"/>
          <w:numId w:val="21"/>
        </w:numPr>
        <w:ind w:left="360"/>
        <w:rPr>
          <w:sz w:val="22"/>
          <w:szCs w:val="22"/>
          <w:shd w:val="clear" w:color="auto" w:fill="FFFFFF"/>
          <w:lang w:eastAsia="en-GB"/>
        </w:rPr>
      </w:pPr>
      <w:r w:rsidRPr="0074535F">
        <w:rPr>
          <w:rFonts w:cstheme="minorHAnsi"/>
          <w:color w:val="000000" w:themeColor="text1"/>
          <w:sz w:val="22"/>
          <w:szCs w:val="22"/>
          <w:lang w:val="en-US"/>
        </w:rPr>
        <w:lastRenderedPageBreak/>
        <w:t xml:space="preserve">Examples of source lines </w:t>
      </w:r>
      <w:proofErr w:type="gramStart"/>
      <w:r w:rsidRPr="0074535F">
        <w:rPr>
          <w:rFonts w:cstheme="minorHAnsi"/>
          <w:color w:val="000000" w:themeColor="text1"/>
          <w:sz w:val="22"/>
          <w:szCs w:val="22"/>
          <w:lang w:val="en-US"/>
        </w:rPr>
        <w:t>are shown</w:t>
      </w:r>
      <w:proofErr w:type="gramEnd"/>
      <w:r w:rsidRPr="0074535F">
        <w:rPr>
          <w:rFonts w:cstheme="minorHAnsi"/>
          <w:color w:val="000000" w:themeColor="text1"/>
          <w:sz w:val="22"/>
          <w:szCs w:val="22"/>
          <w:lang w:val="en-US"/>
        </w:rPr>
        <w:t xml:space="preserve"> below. </w:t>
      </w:r>
    </w:p>
    <w:p w14:paraId="25A838F1" w14:textId="77777777" w:rsidR="00B80857" w:rsidRPr="009C5300" w:rsidRDefault="00B80857" w:rsidP="00B80857">
      <w:pPr>
        <w:pStyle w:val="ListParagraph"/>
        <w:ind w:left="360"/>
        <w:rPr>
          <w:sz w:val="22"/>
          <w:szCs w:val="22"/>
          <w:shd w:val="clear" w:color="auto" w:fill="FFFFFF"/>
          <w:lang w:eastAsia="en-GB"/>
        </w:rPr>
      </w:pP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9"/>
      </w:tblGrid>
      <w:tr w:rsidR="00E63E54" w14:paraId="66A312D7" w14:textId="77777777" w:rsidTr="00E258D0">
        <w:tc>
          <w:tcPr>
            <w:tcW w:w="1701" w:type="dxa"/>
          </w:tcPr>
          <w:p w14:paraId="14A990A0" w14:textId="77777777" w:rsidR="00E63E54" w:rsidRPr="00E63E54" w:rsidRDefault="00E63E54" w:rsidP="00E63E54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E63E54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Book</w:t>
            </w:r>
          </w:p>
          <w:p w14:paraId="1D6B5446" w14:textId="77777777" w:rsidR="00E63E54" w:rsidRPr="00E63E54" w:rsidRDefault="00E63E54" w:rsidP="00E63E54">
            <w:pPr>
              <w:rPr>
                <w:i/>
                <w:iCs/>
                <w:sz w:val="22"/>
                <w:szCs w:val="22"/>
                <w:shd w:val="clear" w:color="auto" w:fill="FFFFFF"/>
                <w:lang w:eastAsia="en-GB"/>
              </w:rPr>
            </w:pPr>
          </w:p>
        </w:tc>
        <w:tc>
          <w:tcPr>
            <w:tcW w:w="7649" w:type="dxa"/>
          </w:tcPr>
          <w:p w14:paraId="398CB907" w14:textId="6990F0A3" w:rsidR="00E63E54" w:rsidRPr="00E63E54" w:rsidRDefault="00E63E54" w:rsidP="00E63E54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6C392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Reprinted with permission from Steven </w:t>
            </w:r>
            <w:proofErr w:type="spellStart"/>
            <w:r w:rsidRPr="006C392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Shapin</w:t>
            </w:r>
            <w:proofErr w:type="spellEnd"/>
            <w:r w:rsidRPr="006C392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6C392D">
              <w:rPr>
                <w:rFonts w:cstheme="minorHAnsi"/>
                <w:i/>
                <w:color w:val="000000" w:themeColor="text1"/>
                <w:sz w:val="22"/>
                <w:szCs w:val="22"/>
                <w:lang w:val="en-US"/>
              </w:rPr>
              <w:t>The Scientific Revolution</w:t>
            </w:r>
            <w:r w:rsidRPr="006C392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(Chicago: University of Chicago Press, 1996), 15-64.</w:t>
            </w:r>
          </w:p>
        </w:tc>
      </w:tr>
      <w:tr w:rsidR="00E63E54" w14:paraId="768B9D65" w14:textId="77777777" w:rsidTr="00E258D0">
        <w:tc>
          <w:tcPr>
            <w:tcW w:w="1701" w:type="dxa"/>
          </w:tcPr>
          <w:p w14:paraId="19169F05" w14:textId="4C9D7569" w:rsidR="00E63E54" w:rsidRPr="00E63E54" w:rsidRDefault="00E63E54" w:rsidP="00E63E54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E63E54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Journal article</w:t>
            </w:r>
          </w:p>
        </w:tc>
        <w:tc>
          <w:tcPr>
            <w:tcW w:w="7649" w:type="dxa"/>
          </w:tcPr>
          <w:p w14:paraId="1FAA3CDE" w14:textId="77777777" w:rsidR="00E63E54" w:rsidRDefault="00E63E54" w:rsidP="00E63E54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6C392D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Source:</w:t>
            </w:r>
            <w:r w:rsidRPr="006C392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Data from Richard Adams, “Investment and Rural Assets in Pakistan,” </w:t>
            </w:r>
            <w:r w:rsidRPr="006C392D">
              <w:rPr>
                <w:rFonts w:cstheme="minorHAnsi"/>
                <w:i/>
                <w:color w:val="000000" w:themeColor="text1"/>
                <w:sz w:val="22"/>
                <w:szCs w:val="22"/>
                <w:lang w:val="en-US"/>
              </w:rPr>
              <w:t>Economic Development and Social Change</w:t>
            </w:r>
            <w:r w:rsidRPr="006C392D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 47, no. 1 (1998): 155-73.</w:t>
            </w:r>
          </w:p>
          <w:p w14:paraId="13DF3F49" w14:textId="7037970A" w:rsidR="00E258D0" w:rsidRPr="00E63E54" w:rsidRDefault="00E258D0" w:rsidP="00E63E54">
            <w:pPr>
              <w:pStyle w:val="ListParagraph"/>
              <w:ind w:left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B217DB" w14:paraId="3AAFA314" w14:textId="77777777" w:rsidTr="00B217DB">
        <w:tc>
          <w:tcPr>
            <w:tcW w:w="9350" w:type="dxa"/>
            <w:gridSpan w:val="2"/>
          </w:tcPr>
          <w:p w14:paraId="6B8A7B78" w14:textId="368F2C57" w:rsidR="00B217DB" w:rsidRPr="00B217DB" w:rsidRDefault="00B217DB" w:rsidP="0049108A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F309FB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 xml:space="preserve">Some copyright holders request specific wording of source lines as a condition to granting permission and their requests should be accommodated. </w:t>
            </w:r>
          </w:p>
        </w:tc>
      </w:tr>
      <w:tr w:rsidR="00B217DB" w14:paraId="3B7AACDA" w14:textId="77777777" w:rsidTr="00B217DB">
        <w:tc>
          <w:tcPr>
            <w:tcW w:w="9350" w:type="dxa"/>
            <w:gridSpan w:val="2"/>
          </w:tcPr>
          <w:p w14:paraId="26B9A84F" w14:textId="3A2A2096" w:rsidR="00B217DB" w:rsidRPr="00B217DB" w:rsidRDefault="00B217DB" w:rsidP="0049108A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F309FB"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  <w:t>Add “Adapted from” or “Modified from” to the source line copyrighted material if this has been adapted or modified.</w:t>
            </w:r>
          </w:p>
        </w:tc>
      </w:tr>
    </w:tbl>
    <w:p w14:paraId="66417086" w14:textId="1D2CE644" w:rsidR="00375A20" w:rsidRPr="00001D1B" w:rsidRDefault="00375A20" w:rsidP="00001D1B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7FFD83DF" w14:textId="1E9B39F2" w:rsidR="00695D10" w:rsidRPr="00712323" w:rsidRDefault="00F3526F" w:rsidP="00695D10">
      <w:pPr>
        <w:rPr>
          <w:b/>
          <w:bCs/>
          <w:color w:val="000000" w:themeColor="text1"/>
          <w:sz w:val="22"/>
          <w:szCs w:val="22"/>
        </w:rPr>
      </w:pPr>
      <w:r w:rsidRPr="00712323">
        <w:rPr>
          <w:b/>
          <w:bCs/>
          <w:color w:val="000000" w:themeColor="text1"/>
          <w:sz w:val="22"/>
          <w:szCs w:val="22"/>
        </w:rPr>
        <w:t>Figure and image resolution</w:t>
      </w:r>
    </w:p>
    <w:p w14:paraId="608B8845" w14:textId="3FC4701A" w:rsidR="00E37586" w:rsidRPr="00712323" w:rsidRDefault="00734379" w:rsidP="0049108A">
      <w:pPr>
        <w:pStyle w:val="ListParagraph"/>
        <w:numPr>
          <w:ilvl w:val="0"/>
          <w:numId w:val="27"/>
        </w:numPr>
        <w:jc w:val="both"/>
        <w:rPr>
          <w:color w:val="000000" w:themeColor="text1"/>
          <w:sz w:val="22"/>
          <w:szCs w:val="22"/>
        </w:rPr>
      </w:pPr>
      <w:r w:rsidRPr="00712323">
        <w:rPr>
          <w:color w:val="000000" w:themeColor="text1"/>
          <w:sz w:val="22"/>
          <w:szCs w:val="22"/>
        </w:rPr>
        <w:t>O</w:t>
      </w:r>
      <w:r w:rsidR="00315BBD" w:rsidRPr="00712323">
        <w:rPr>
          <w:color w:val="000000" w:themeColor="text1"/>
          <w:sz w:val="22"/>
          <w:szCs w:val="22"/>
        </w:rPr>
        <w:t xml:space="preserve">nly </w:t>
      </w:r>
      <w:r w:rsidR="00695D10" w:rsidRPr="00712323">
        <w:rPr>
          <w:color w:val="000000" w:themeColor="text1"/>
          <w:sz w:val="22"/>
          <w:szCs w:val="22"/>
        </w:rPr>
        <w:t>JPEG</w:t>
      </w:r>
      <w:r w:rsidR="00B51A8F">
        <w:rPr>
          <w:color w:val="000000" w:themeColor="text1"/>
          <w:sz w:val="22"/>
          <w:szCs w:val="22"/>
        </w:rPr>
        <w:t xml:space="preserve"> &amp;</w:t>
      </w:r>
      <w:r w:rsidR="00695D10" w:rsidRPr="00712323">
        <w:rPr>
          <w:color w:val="000000" w:themeColor="text1"/>
          <w:sz w:val="22"/>
          <w:szCs w:val="22"/>
        </w:rPr>
        <w:t xml:space="preserve"> PNG</w:t>
      </w:r>
      <w:r w:rsidRPr="00712323">
        <w:rPr>
          <w:color w:val="000000" w:themeColor="text1"/>
          <w:sz w:val="22"/>
          <w:szCs w:val="22"/>
        </w:rPr>
        <w:t xml:space="preserve"> picture</w:t>
      </w:r>
      <w:r w:rsidR="00E37586" w:rsidRPr="00712323">
        <w:rPr>
          <w:color w:val="000000" w:themeColor="text1"/>
          <w:sz w:val="22"/>
          <w:szCs w:val="22"/>
        </w:rPr>
        <w:t xml:space="preserve"> files are </w:t>
      </w:r>
      <w:r w:rsidR="007F78CD" w:rsidRPr="00712323">
        <w:rPr>
          <w:color w:val="000000" w:themeColor="text1"/>
          <w:sz w:val="22"/>
          <w:szCs w:val="22"/>
        </w:rPr>
        <w:t xml:space="preserve">accepted, </w:t>
      </w:r>
      <w:r w:rsidR="008A27B7" w:rsidRPr="00712323">
        <w:rPr>
          <w:color w:val="000000" w:themeColor="text1"/>
          <w:sz w:val="22"/>
          <w:szCs w:val="22"/>
        </w:rPr>
        <w:t>ideally</w:t>
      </w:r>
      <w:r w:rsidR="00B51A8F">
        <w:rPr>
          <w:color w:val="000000" w:themeColor="text1"/>
          <w:sz w:val="22"/>
          <w:szCs w:val="22"/>
        </w:rPr>
        <w:t xml:space="preserve"> </w:t>
      </w:r>
      <w:r w:rsidR="007F78CD" w:rsidRPr="00712323">
        <w:rPr>
          <w:color w:val="000000" w:themeColor="text1"/>
          <w:sz w:val="22"/>
          <w:szCs w:val="22"/>
        </w:rPr>
        <w:t>in their or</w:t>
      </w:r>
      <w:r w:rsidRPr="00712323">
        <w:rPr>
          <w:color w:val="000000" w:themeColor="text1"/>
          <w:sz w:val="22"/>
          <w:szCs w:val="22"/>
        </w:rPr>
        <w:t>i</w:t>
      </w:r>
      <w:r w:rsidR="007F78CD" w:rsidRPr="00712323">
        <w:rPr>
          <w:color w:val="000000" w:themeColor="text1"/>
          <w:sz w:val="22"/>
          <w:szCs w:val="22"/>
        </w:rPr>
        <w:t>ginal format. If not in their or</w:t>
      </w:r>
      <w:r w:rsidRPr="00712323">
        <w:rPr>
          <w:color w:val="000000" w:themeColor="text1"/>
          <w:sz w:val="22"/>
          <w:szCs w:val="22"/>
        </w:rPr>
        <w:t>i</w:t>
      </w:r>
      <w:r w:rsidR="007F78CD" w:rsidRPr="00712323">
        <w:rPr>
          <w:color w:val="000000" w:themeColor="text1"/>
          <w:sz w:val="22"/>
          <w:szCs w:val="22"/>
        </w:rPr>
        <w:t>ginal format</w:t>
      </w:r>
      <w:r w:rsidR="00695D10" w:rsidRPr="00712323">
        <w:rPr>
          <w:color w:val="000000" w:themeColor="text1"/>
          <w:sz w:val="22"/>
          <w:szCs w:val="22"/>
        </w:rPr>
        <w:t xml:space="preserve">, </w:t>
      </w:r>
      <w:r w:rsidRPr="00712323">
        <w:rPr>
          <w:color w:val="000000" w:themeColor="text1"/>
          <w:sz w:val="22"/>
          <w:szCs w:val="22"/>
        </w:rPr>
        <w:t xml:space="preserve">the minimum </w:t>
      </w:r>
      <w:r w:rsidR="00B51A8F">
        <w:rPr>
          <w:color w:val="000000" w:themeColor="text1"/>
          <w:sz w:val="22"/>
          <w:szCs w:val="22"/>
        </w:rPr>
        <w:t>size required is 1080px wide</w:t>
      </w:r>
      <w:r w:rsidR="00D355B4" w:rsidRPr="00712323">
        <w:rPr>
          <w:rFonts w:cstheme="minorHAnsi"/>
          <w:color w:val="000000" w:themeColor="text1"/>
          <w:sz w:val="22"/>
          <w:szCs w:val="22"/>
        </w:rPr>
        <w:t xml:space="preserve">. </w:t>
      </w:r>
    </w:p>
    <w:p w14:paraId="530CFFA3" w14:textId="77777777" w:rsidR="003D23A0" w:rsidRPr="00C639A2" w:rsidRDefault="003D23A0" w:rsidP="00C639A2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06311D9A" w14:textId="03C88105" w:rsidR="00C639A2" w:rsidRDefault="000E60C4" w:rsidP="00C639A2">
      <w:pPr>
        <w:rPr>
          <w:rFonts w:cstheme="minorHAnsi"/>
          <w:b/>
          <w:bCs/>
          <w:color w:val="000000" w:themeColor="text1"/>
          <w:sz w:val="22"/>
          <w:szCs w:val="22"/>
          <w:lang w:val="en-US"/>
        </w:rPr>
      </w:pPr>
      <w:r w:rsidRPr="00C639A2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Referenc</w:t>
      </w:r>
      <w:r>
        <w:rPr>
          <w:rFonts w:cstheme="minorHAnsi"/>
          <w:b/>
          <w:bCs/>
          <w:color w:val="000000" w:themeColor="text1"/>
          <w:sz w:val="22"/>
          <w:szCs w:val="22"/>
          <w:lang w:val="en-US"/>
        </w:rPr>
        <w:t>es</w:t>
      </w:r>
      <w:r w:rsidRPr="00C639A2">
        <w:rPr>
          <w:rFonts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</w:p>
    <w:p w14:paraId="520FCDB7" w14:textId="192A0A3F" w:rsidR="003F702F" w:rsidRPr="00F22058" w:rsidRDefault="00CB3068" w:rsidP="00F22058">
      <w:pPr>
        <w:pStyle w:val="ListParagraph"/>
        <w:numPr>
          <w:ilvl w:val="0"/>
          <w:numId w:val="22"/>
        </w:numPr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F22058">
        <w:rPr>
          <w:rStyle w:val="Emphasis"/>
          <w:rFonts w:cstheme="minorHAnsi"/>
          <w:i w:val="0"/>
          <w:iCs w:val="0"/>
          <w:color w:val="000000" w:themeColor="text1"/>
          <w:sz w:val="22"/>
          <w:szCs w:val="22"/>
        </w:rPr>
        <w:t xml:space="preserve">BADS uses the </w:t>
      </w:r>
      <w:r w:rsidR="003F702F" w:rsidRPr="00F22058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Vancouver reference style. </w:t>
      </w:r>
    </w:p>
    <w:p w14:paraId="461F6F60" w14:textId="5B3E7EF1" w:rsidR="00E65882" w:rsidRPr="00D84632" w:rsidRDefault="00E06FEB" w:rsidP="00F22058">
      <w:pPr>
        <w:pStyle w:val="ListParagraph"/>
        <w:numPr>
          <w:ilvl w:val="0"/>
          <w:numId w:val="13"/>
        </w:numPr>
        <w:ind w:left="714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>Reference numbers have full points in the reference list.</w:t>
      </w:r>
      <w:r w:rsidRPr="009400E3">
        <w:rPr>
          <w:rFonts w:cstheme="minorHAnsi"/>
          <w:sz w:val="22"/>
          <w:szCs w:val="22"/>
        </w:rPr>
        <w:br/>
        <w:t>Publications</w:t>
      </w:r>
      <w:r w:rsidR="0021629D" w:rsidRPr="009400E3">
        <w:rPr>
          <w:rFonts w:cstheme="minorHAnsi"/>
          <w:sz w:val="22"/>
          <w:szCs w:val="22"/>
        </w:rPr>
        <w:t xml:space="preserve"> should be</w:t>
      </w:r>
      <w:r w:rsidRPr="009400E3">
        <w:rPr>
          <w:rFonts w:cstheme="minorHAnsi"/>
          <w:sz w:val="22"/>
          <w:szCs w:val="22"/>
        </w:rPr>
        <w:t xml:space="preserve"> referenced in the order in which they appear in the text.</w:t>
      </w:r>
      <w:r w:rsidRPr="009400E3">
        <w:rPr>
          <w:rFonts w:cstheme="minorHAnsi"/>
          <w:sz w:val="22"/>
          <w:szCs w:val="22"/>
        </w:rPr>
        <w:br/>
        <w:t xml:space="preserve">Journal titles should be abbreviated according to the standard in the Index Medicus. </w:t>
      </w:r>
      <w:r w:rsidR="009400E3" w:rsidRPr="009400E3">
        <w:rPr>
          <w:rFonts w:cstheme="minorHAnsi"/>
          <w:color w:val="000000" w:themeColor="text1"/>
          <w:sz w:val="22"/>
          <w:szCs w:val="22"/>
          <w:lang w:val="en-US"/>
        </w:rPr>
        <w:t xml:space="preserve">Preferred journal abbreviations </w:t>
      </w:r>
      <w:proofErr w:type="gramStart"/>
      <w:r w:rsidR="009400E3" w:rsidRPr="009400E3">
        <w:rPr>
          <w:rFonts w:cstheme="minorHAnsi"/>
          <w:color w:val="000000" w:themeColor="text1"/>
          <w:sz w:val="22"/>
          <w:szCs w:val="22"/>
          <w:lang w:val="en-US"/>
        </w:rPr>
        <w:t>can be found</w:t>
      </w:r>
      <w:proofErr w:type="gramEnd"/>
      <w:r w:rsidR="009400E3" w:rsidRPr="009400E3">
        <w:rPr>
          <w:rFonts w:cstheme="minorHAnsi"/>
          <w:color w:val="000000" w:themeColor="text1"/>
          <w:sz w:val="22"/>
          <w:szCs w:val="22"/>
          <w:lang w:val="en-US"/>
        </w:rPr>
        <w:t xml:space="preserve"> in the ‘List of Journals Indexed for MEDLINE’ (</w:t>
      </w:r>
      <w:hyperlink r:id="rId10" w:history="1">
        <w:r w:rsidR="009400E3" w:rsidRPr="009400E3">
          <w:rPr>
            <w:rStyle w:val="Hyperlink"/>
            <w:rFonts w:cstheme="minorHAnsi"/>
            <w:color w:val="000000" w:themeColor="text1"/>
            <w:sz w:val="22"/>
            <w:szCs w:val="22"/>
            <w:u w:val="none"/>
            <w:lang w:val="en-US"/>
          </w:rPr>
          <w:t>http://www.nlm.nih.gov/tsd/serials/terms_cond.html</w:t>
        </w:r>
      </w:hyperlink>
      <w:r w:rsidR="009400E3" w:rsidRPr="009400E3">
        <w:rPr>
          <w:rFonts w:cstheme="minorHAnsi"/>
          <w:color w:val="000000" w:themeColor="text1"/>
          <w:sz w:val="22"/>
          <w:szCs w:val="22"/>
          <w:lang w:val="en-US"/>
        </w:rPr>
        <w:t>)</w:t>
      </w:r>
      <w:r w:rsidR="00997FB9">
        <w:rPr>
          <w:rFonts w:cstheme="minorHAnsi"/>
          <w:color w:val="000000" w:themeColor="text1"/>
          <w:sz w:val="22"/>
          <w:szCs w:val="22"/>
          <w:lang w:val="en-US"/>
        </w:rPr>
        <w:t>.</w:t>
      </w:r>
    </w:p>
    <w:p w14:paraId="73F5A0BA" w14:textId="11311C35" w:rsidR="009400E3" w:rsidRPr="009400E3" w:rsidRDefault="00E06FEB" w:rsidP="00997FB9">
      <w:pPr>
        <w:pStyle w:val="ListParagraph"/>
        <w:numPr>
          <w:ilvl w:val="0"/>
          <w:numId w:val="13"/>
        </w:numPr>
        <w:ind w:left="714"/>
        <w:jc w:val="both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 xml:space="preserve">Do not separate initials with spaces or full points but add a full point after last initial before the title. </w:t>
      </w:r>
    </w:p>
    <w:p w14:paraId="2FEC69CE" w14:textId="07D3B30D" w:rsidR="002F362C" w:rsidRPr="00997FB9" w:rsidRDefault="00E06FEB" w:rsidP="00997FB9">
      <w:pPr>
        <w:pStyle w:val="ListParagraph"/>
        <w:numPr>
          <w:ilvl w:val="0"/>
          <w:numId w:val="13"/>
        </w:numPr>
        <w:ind w:left="714"/>
        <w:jc w:val="both"/>
        <w:rPr>
          <w:rFonts w:cstheme="minorHAnsi"/>
          <w:sz w:val="22"/>
          <w:szCs w:val="22"/>
        </w:rPr>
      </w:pPr>
      <w:r w:rsidRPr="00997FB9">
        <w:rPr>
          <w:rFonts w:cstheme="minorHAnsi"/>
          <w:sz w:val="22"/>
          <w:szCs w:val="22"/>
        </w:rPr>
        <w:t xml:space="preserve">Up to three authors may be listed. If more, then list the first three authors and represent the rest by et al. </w:t>
      </w:r>
      <w:proofErr w:type="gramStart"/>
      <w:r w:rsidRPr="00997FB9">
        <w:rPr>
          <w:rFonts w:cstheme="minorHAnsi"/>
          <w:sz w:val="22"/>
          <w:szCs w:val="22"/>
        </w:rPr>
        <w:t>Fewer</w:t>
      </w:r>
      <w:proofErr w:type="gramEnd"/>
      <w:r w:rsidRPr="00997FB9">
        <w:rPr>
          <w:rFonts w:cstheme="minorHAnsi"/>
          <w:sz w:val="22"/>
          <w:szCs w:val="22"/>
        </w:rPr>
        <w:t xml:space="preserve"> author names followed by et al. is also acceptable. Where et al. is used, it should always be upright, not italic in both references and textual citations.</w:t>
      </w:r>
    </w:p>
    <w:p w14:paraId="1B56C0DC" w14:textId="52B61FBD" w:rsidR="00E06FEB" w:rsidRPr="009400E3" w:rsidRDefault="00E06FEB" w:rsidP="00997FB9">
      <w:pPr>
        <w:pStyle w:val="ListParagraph"/>
        <w:numPr>
          <w:ilvl w:val="0"/>
          <w:numId w:val="13"/>
        </w:numPr>
        <w:ind w:left="714"/>
        <w:jc w:val="both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 xml:space="preserve">Last Names containing de, van, von, De, Van, Von, de la, etc. should be listed under D and V </w:t>
      </w:r>
    </w:p>
    <w:p w14:paraId="6A3187DE" w14:textId="77777777" w:rsidR="00E06FEB" w:rsidRPr="009400E3" w:rsidRDefault="00E06FEB" w:rsidP="00997FB9">
      <w:pPr>
        <w:pStyle w:val="ListParagraph"/>
        <w:ind w:left="714"/>
        <w:jc w:val="both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 xml:space="preserve">respectively. List them as: De Roux DP and not Roux DP, de. When cited in the main text without </w:t>
      </w:r>
    </w:p>
    <w:p w14:paraId="3C04120C" w14:textId="77777777" w:rsidR="002F362C" w:rsidRDefault="00E06FEB" w:rsidP="00997FB9">
      <w:pPr>
        <w:pStyle w:val="ListParagraph"/>
        <w:ind w:left="714"/>
        <w:jc w:val="both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>the first name, use capitals for De, Van, Von, De la, etc. (Van Dijk, year)</w:t>
      </w:r>
      <w:r w:rsidR="002F362C">
        <w:rPr>
          <w:rFonts w:cstheme="minorHAnsi"/>
          <w:sz w:val="22"/>
          <w:szCs w:val="22"/>
        </w:rPr>
        <w:t>.</w:t>
      </w:r>
    </w:p>
    <w:p w14:paraId="09364896" w14:textId="17BCAB4B" w:rsidR="00E06FEB" w:rsidRPr="009400E3" w:rsidRDefault="00E06FEB" w:rsidP="00F22058">
      <w:pPr>
        <w:pStyle w:val="ListParagraph"/>
        <w:numPr>
          <w:ilvl w:val="0"/>
          <w:numId w:val="13"/>
        </w:numPr>
        <w:ind w:left="714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 xml:space="preserve">Names containing Jr or II should be listed as follows: </w:t>
      </w:r>
    </w:p>
    <w:p w14:paraId="22996BD6" w14:textId="77777777" w:rsidR="00FA481C" w:rsidRDefault="00E06FEB" w:rsidP="00F22058">
      <w:pPr>
        <w:pStyle w:val="ListParagraph"/>
        <w:ind w:left="714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 xml:space="preserve">Author Last Name Initial Jr (year) </w:t>
      </w:r>
    </w:p>
    <w:p w14:paraId="3C50DFA0" w14:textId="77777777" w:rsidR="00F22058" w:rsidRDefault="00E06FEB" w:rsidP="00F22058">
      <w:pPr>
        <w:pStyle w:val="ListParagraph"/>
        <w:ind w:left="714"/>
        <w:rPr>
          <w:rFonts w:cstheme="minorHAnsi"/>
          <w:sz w:val="22"/>
          <w:szCs w:val="22"/>
        </w:rPr>
      </w:pPr>
      <w:r w:rsidRPr="009400E3">
        <w:rPr>
          <w:rFonts w:cstheme="minorHAnsi"/>
          <w:sz w:val="22"/>
          <w:szCs w:val="22"/>
        </w:rPr>
        <w:t xml:space="preserve">Author Last Name Initial II (year) </w:t>
      </w:r>
    </w:p>
    <w:p w14:paraId="543505EC" w14:textId="17340EA4" w:rsidR="00405979" w:rsidRPr="00E63E54" w:rsidRDefault="00E06FEB" w:rsidP="00997FB9">
      <w:pPr>
        <w:pStyle w:val="ListParagraph"/>
        <w:numPr>
          <w:ilvl w:val="0"/>
          <w:numId w:val="22"/>
        </w:numPr>
        <w:jc w:val="both"/>
        <w:rPr>
          <w:rFonts w:cstheme="minorHAnsi"/>
          <w:sz w:val="22"/>
          <w:szCs w:val="22"/>
        </w:rPr>
      </w:pPr>
      <w:r w:rsidRPr="00F22058">
        <w:rPr>
          <w:rFonts w:cstheme="minorHAnsi"/>
          <w:sz w:val="22"/>
          <w:szCs w:val="22"/>
        </w:rPr>
        <w:t>Please use superscript numerals</w:t>
      </w:r>
      <w:r w:rsidR="00F3063A" w:rsidRPr="00F22058">
        <w:rPr>
          <w:rFonts w:cstheme="minorHAnsi"/>
          <w:sz w:val="22"/>
          <w:szCs w:val="22"/>
        </w:rPr>
        <w:t xml:space="preserve"> for references</w:t>
      </w:r>
      <w:r w:rsidRPr="00F22058">
        <w:rPr>
          <w:rFonts w:cstheme="minorHAnsi"/>
          <w:sz w:val="22"/>
          <w:szCs w:val="22"/>
        </w:rPr>
        <w:t xml:space="preserve"> </w:t>
      </w:r>
      <w:r w:rsidRPr="00F22058">
        <w:rPr>
          <w:rFonts w:cstheme="minorHAnsi"/>
          <w:i/>
          <w:iCs/>
          <w:sz w:val="22"/>
          <w:szCs w:val="22"/>
        </w:rPr>
        <w:t xml:space="preserve">after </w:t>
      </w:r>
      <w:r w:rsidRPr="00F22058">
        <w:rPr>
          <w:rFonts w:cstheme="minorHAnsi"/>
          <w:sz w:val="22"/>
          <w:szCs w:val="22"/>
        </w:rPr>
        <w:t xml:space="preserve">punctuation and check that it corresponds to the correct number in the reference list. </w:t>
      </w:r>
    </w:p>
    <w:p w14:paraId="65268991" w14:textId="43226453" w:rsidR="00D53ED7" w:rsidRPr="00BE518D" w:rsidRDefault="00A57240" w:rsidP="00997FB9">
      <w:pPr>
        <w:pStyle w:val="ListParagraph"/>
        <w:numPr>
          <w:ilvl w:val="0"/>
          <w:numId w:val="22"/>
        </w:numPr>
        <w:jc w:val="both"/>
        <w:rPr>
          <w:rFonts w:eastAsia="Times New Roman" w:cstheme="minorHAnsi"/>
          <w:sz w:val="22"/>
          <w:szCs w:val="22"/>
          <w:lang w:eastAsia="en-GB"/>
        </w:rPr>
      </w:pPr>
      <w:r w:rsidRPr="00BE518D">
        <w:rPr>
          <w:rFonts w:eastAsia="Times New Roman" w:cstheme="minorHAnsi"/>
          <w:sz w:val="22"/>
          <w:szCs w:val="22"/>
          <w:lang w:eastAsia="en-GB"/>
        </w:rPr>
        <w:t>Examples of reference styles</w:t>
      </w:r>
      <w:r w:rsidR="00E63E54">
        <w:rPr>
          <w:rFonts w:eastAsia="Times New Roman" w:cstheme="minorHAnsi"/>
          <w:sz w:val="22"/>
          <w:szCs w:val="22"/>
          <w:lang w:eastAsia="en-GB"/>
        </w:rPr>
        <w:t xml:space="preserve"> are shown below.</w:t>
      </w:r>
    </w:p>
    <w:p w14:paraId="3B1A6B48" w14:textId="7F92847E" w:rsidR="001861AA" w:rsidRDefault="001861AA" w:rsidP="00405979">
      <w:pPr>
        <w:rPr>
          <w:rFonts w:eastAsia="Times New Roman" w:cstheme="minorHAnsi"/>
          <w:b/>
          <w:bCs/>
          <w:sz w:val="22"/>
          <w:szCs w:val="22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74"/>
      </w:tblGrid>
      <w:tr w:rsidR="00EB6BAD" w14:paraId="4761B09E" w14:textId="77777777" w:rsidTr="003C22E1">
        <w:tc>
          <w:tcPr>
            <w:tcW w:w="2376" w:type="dxa"/>
          </w:tcPr>
          <w:p w14:paraId="06E59554" w14:textId="1265F185" w:rsidR="00EB6BAD" w:rsidRPr="00F309FB" w:rsidRDefault="00EB6BAD" w:rsidP="00F309FB">
            <w:pPr>
              <w:rPr>
                <w:rFonts w:eastAsia="Times New Roman" w:cstheme="minorHAnsi"/>
                <w:i/>
                <w:iCs/>
                <w:sz w:val="22"/>
                <w:szCs w:val="22"/>
                <w:lang w:eastAsia="en-GB"/>
              </w:rPr>
            </w:pPr>
            <w:r w:rsidRPr="00F309FB">
              <w:rPr>
                <w:rFonts w:eastAsia="Times New Roman" w:cstheme="minorHAnsi"/>
                <w:i/>
                <w:iCs/>
                <w:sz w:val="22"/>
                <w:szCs w:val="22"/>
                <w:lang w:eastAsia="en-GB"/>
              </w:rPr>
              <w:t>Book</w:t>
            </w:r>
          </w:p>
        </w:tc>
        <w:tc>
          <w:tcPr>
            <w:tcW w:w="6974" w:type="dxa"/>
          </w:tcPr>
          <w:p w14:paraId="309E63A6" w14:textId="6A8F320A" w:rsidR="00EB6BAD" w:rsidRDefault="00EB6BAD" w:rsidP="00405979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Huff D.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How to lie with statistics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>. 4th ed. London: Penguin, 1991, p.51.</w:t>
            </w:r>
          </w:p>
        </w:tc>
      </w:tr>
      <w:tr w:rsidR="00EB6BAD" w14:paraId="33E367E8" w14:textId="77777777" w:rsidTr="003C22E1">
        <w:tc>
          <w:tcPr>
            <w:tcW w:w="2376" w:type="dxa"/>
          </w:tcPr>
          <w:p w14:paraId="09C18B06" w14:textId="12DF0412" w:rsidR="00EB6BAD" w:rsidRPr="00F309FB" w:rsidRDefault="00EB6BAD" w:rsidP="00F309FB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09FB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Chapter in book</w:t>
            </w:r>
          </w:p>
        </w:tc>
        <w:tc>
          <w:tcPr>
            <w:tcW w:w="6974" w:type="dxa"/>
          </w:tcPr>
          <w:p w14:paraId="60FF0EB0" w14:textId="5DCD198E" w:rsidR="00EB6BAD" w:rsidRPr="00EB6BAD" w:rsidRDefault="00EB6BAD" w:rsidP="00997FB9">
            <w:pPr>
              <w:pStyle w:val="NoSpacing"/>
              <w:jc w:val="both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Huff D and Black TL. Comprehensive statistics. In: Miller C and Smith H (eds)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How to lie with statistics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. 4th ed. London: Penguin, 1991, pp.51–55. </w:t>
            </w:r>
          </w:p>
        </w:tc>
      </w:tr>
      <w:tr w:rsidR="00EB6BAD" w14:paraId="2AF323C7" w14:textId="77777777" w:rsidTr="003C22E1">
        <w:tc>
          <w:tcPr>
            <w:tcW w:w="2376" w:type="dxa"/>
          </w:tcPr>
          <w:p w14:paraId="3615ED53" w14:textId="77340862" w:rsidR="00EB6BAD" w:rsidRPr="00F309FB" w:rsidRDefault="00EB6BAD" w:rsidP="00F309FB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09FB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Journal article</w:t>
            </w:r>
          </w:p>
        </w:tc>
        <w:tc>
          <w:tcPr>
            <w:tcW w:w="6974" w:type="dxa"/>
          </w:tcPr>
          <w:p w14:paraId="4E7A6B1E" w14:textId="77777777" w:rsidR="00EB6BAD" w:rsidRPr="00733D99" w:rsidRDefault="00EB6BAD" w:rsidP="00997FB9">
            <w:pPr>
              <w:pStyle w:val="NoSpacing"/>
              <w:jc w:val="both"/>
              <w:rPr>
                <w:rFonts w:cstheme="minorHAnsi"/>
                <w:sz w:val="22"/>
                <w:szCs w:val="22"/>
                <w:lang w:eastAsia="en-GB"/>
              </w:rPr>
            </w:pP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Ludbrook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J, Miller T and Russel A. </w:t>
            </w: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Musculovenous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pumps in the human lower limb.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Am Heart J 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1966; 71: 635–641. </w:t>
            </w:r>
          </w:p>
          <w:p w14:paraId="023E4BEB" w14:textId="74C8C80A" w:rsidR="00EB6BAD" w:rsidRPr="00EB6BAD" w:rsidRDefault="00EB6BAD" w:rsidP="00997FB9">
            <w:pPr>
              <w:pStyle w:val="NoSpacing"/>
              <w:jc w:val="both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Araki C, Black TL, Patberg FT, et al. Significance of calf muscle pump function in venous ulceration.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J </w:t>
            </w:r>
            <w:proofErr w:type="spellStart"/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Vasc</w:t>
            </w:r>
            <w:proofErr w:type="spellEnd"/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Surg</w:t>
            </w:r>
            <w:proofErr w:type="spellEnd"/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 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1994; 20: 872–879. </w:t>
            </w:r>
          </w:p>
        </w:tc>
      </w:tr>
      <w:tr w:rsidR="00EB6BAD" w14:paraId="47C6ACB6" w14:textId="77777777" w:rsidTr="003C22E1">
        <w:tc>
          <w:tcPr>
            <w:tcW w:w="2376" w:type="dxa"/>
          </w:tcPr>
          <w:p w14:paraId="4CB065FB" w14:textId="5BC6EFF9" w:rsidR="00EB6BAD" w:rsidRPr="00F309FB" w:rsidRDefault="00EB6BAD" w:rsidP="00F309FB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09FB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lastRenderedPageBreak/>
              <w:t>Journal article published ahead of print</w:t>
            </w:r>
          </w:p>
        </w:tc>
        <w:tc>
          <w:tcPr>
            <w:tcW w:w="6974" w:type="dxa"/>
          </w:tcPr>
          <w:p w14:paraId="2D504C70" w14:textId="77777777" w:rsidR="00EB6BAD" w:rsidRPr="00733D99" w:rsidRDefault="00EB6BAD" w:rsidP="00EB6BAD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Ludbrook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J. </w:t>
            </w: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Musculovenous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pumps in the human lower limb.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Am Heart J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. </w:t>
            </w: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Epub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ahead of print 12 June 2011. DOI: 10.1177/09544327167940. </w:t>
            </w:r>
          </w:p>
          <w:p w14:paraId="2645331D" w14:textId="77777777" w:rsidR="00EB6BAD" w:rsidRDefault="00EB6BAD" w:rsidP="00405979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EB6BAD" w14:paraId="1AA0E836" w14:textId="77777777" w:rsidTr="003C22E1">
        <w:tc>
          <w:tcPr>
            <w:tcW w:w="2376" w:type="dxa"/>
          </w:tcPr>
          <w:p w14:paraId="2BDC9F68" w14:textId="3886F77B" w:rsidR="00EB6BAD" w:rsidRPr="00F309FB" w:rsidRDefault="00EB6BAD" w:rsidP="00F309FB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09FB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Website</w:t>
            </w:r>
          </w:p>
        </w:tc>
        <w:tc>
          <w:tcPr>
            <w:tcW w:w="6974" w:type="dxa"/>
          </w:tcPr>
          <w:p w14:paraId="370D9DA0" w14:textId="77777777" w:rsidR="00EB6BAD" w:rsidRPr="00733D99" w:rsidRDefault="00EB6BAD" w:rsidP="00EB6BAD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Smith JR. Choosing your reference style.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Online Referencing 2(3)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, http://orj.sagepub.com (2003, accessed 12 October 2008). </w:t>
            </w:r>
          </w:p>
          <w:p w14:paraId="49DC11BA" w14:textId="5CE3CBA6" w:rsidR="00EB6BAD" w:rsidRPr="00EB6BAD" w:rsidRDefault="00EB6BAD" w:rsidP="00EB6BAD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National </w:t>
            </w: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Center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for Professional Certification. Factors affecting organizational climate and retention, www.cwla.org./programmes/triechmann/2002fbwfiles (2002, accessed 10 July 2010). </w:t>
            </w:r>
          </w:p>
        </w:tc>
      </w:tr>
      <w:tr w:rsidR="00EB6BAD" w14:paraId="33064885" w14:textId="77777777" w:rsidTr="003C22E1">
        <w:tc>
          <w:tcPr>
            <w:tcW w:w="2376" w:type="dxa"/>
          </w:tcPr>
          <w:p w14:paraId="29F918B7" w14:textId="1C678482" w:rsidR="00EB6BAD" w:rsidRPr="00F309FB" w:rsidRDefault="00EB6BAD" w:rsidP="00F309FB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09FB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Conference paper</w:t>
            </w:r>
          </w:p>
        </w:tc>
        <w:tc>
          <w:tcPr>
            <w:tcW w:w="6974" w:type="dxa"/>
          </w:tcPr>
          <w:p w14:paraId="41C21FF0" w14:textId="77777777" w:rsidR="00EB6BAD" w:rsidRPr="00733D99" w:rsidRDefault="00EB6BAD" w:rsidP="00EB6BAD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Peters J. </w:t>
            </w:r>
            <w:proofErr w:type="spellStart"/>
            <w:r w:rsidRPr="00733D99">
              <w:rPr>
                <w:rFonts w:cstheme="minorHAnsi"/>
                <w:sz w:val="22"/>
                <w:szCs w:val="22"/>
                <w:lang w:eastAsia="en-GB"/>
              </w:rPr>
              <w:t>Musculovenous</w:t>
            </w:r>
            <w:proofErr w:type="spellEnd"/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 pumps in the human lower limb. In: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ASME conference on automatic </w:t>
            </w:r>
          </w:p>
          <w:p w14:paraId="5435E7B1" w14:textId="79A0CAC6" w:rsidR="00EB6BAD" w:rsidRPr="00EB6BAD" w:rsidRDefault="00EB6BAD" w:rsidP="00EB6BAD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proofErr w:type="gramStart"/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transmissions</w:t>
            </w:r>
            <w:proofErr w:type="gramEnd"/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 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(ed A O’Brien), Pisa, Italy, 29 May–2 June 2003, paper no. GE1234, pp.4–10. New York: ASME. </w:t>
            </w:r>
          </w:p>
        </w:tc>
      </w:tr>
      <w:tr w:rsidR="00EB6BAD" w14:paraId="6B3DDC34" w14:textId="77777777" w:rsidTr="003C22E1">
        <w:tc>
          <w:tcPr>
            <w:tcW w:w="2376" w:type="dxa"/>
          </w:tcPr>
          <w:p w14:paraId="1318DA48" w14:textId="0BCBEDF7" w:rsidR="00EB6BAD" w:rsidRPr="00F309FB" w:rsidRDefault="00EB6BAD" w:rsidP="00F309FB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en-GB"/>
              </w:rPr>
            </w:pPr>
            <w:r w:rsidRPr="00F309FB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Thesis/dissertation</w:t>
            </w:r>
          </w:p>
        </w:tc>
        <w:tc>
          <w:tcPr>
            <w:tcW w:w="6974" w:type="dxa"/>
          </w:tcPr>
          <w:p w14:paraId="57CA0DB3" w14:textId="77777777" w:rsidR="00B820EA" w:rsidRPr="00733D99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Clark JM.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Referencing style for journals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. PhD Thesis, University of Leicester, UK, 2002. </w:t>
            </w:r>
          </w:p>
          <w:p w14:paraId="7D7C7B4B" w14:textId="77777777" w:rsidR="00B820EA" w:rsidRPr="00733D99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Patent and patent applications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br/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Smith ST.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Referencing styles for journals – a new method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. Patent 12346-ZH, USA, 2011. </w:t>
            </w:r>
          </w:p>
          <w:p w14:paraId="3B7AA5F8" w14:textId="0250667A" w:rsidR="00EB6BAD" w:rsidRPr="00B820EA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Jones P. Referencing styles for journals – a new method. Patent application 12346-ZHA, USA, 2011. </w:t>
            </w:r>
          </w:p>
        </w:tc>
      </w:tr>
      <w:tr w:rsidR="00EB6BAD" w14:paraId="2A5B595B" w14:textId="77777777" w:rsidTr="003C22E1">
        <w:tc>
          <w:tcPr>
            <w:tcW w:w="2376" w:type="dxa"/>
          </w:tcPr>
          <w:p w14:paraId="3F35B12D" w14:textId="224F0CAC" w:rsidR="00EB6BAD" w:rsidRPr="00B820EA" w:rsidRDefault="00B820EA" w:rsidP="00F309FB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Report (published/unpublished) </w:t>
            </w:r>
          </w:p>
        </w:tc>
        <w:tc>
          <w:tcPr>
            <w:tcW w:w="6974" w:type="dxa"/>
          </w:tcPr>
          <w:p w14:paraId="1DE3AC67" w14:textId="77777777" w:rsidR="00B820EA" w:rsidRPr="00733D99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MacDonald S. The state of social welfare in the UK. Report, University of Durham, UK, June 2011. </w:t>
            </w:r>
          </w:p>
          <w:p w14:paraId="09DACF9C" w14:textId="4A3254C8" w:rsidR="00EB6BAD" w:rsidRPr="00B820EA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Citigroup Ltd.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How to make your money work for you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. Report for the Department of Finance. Report no. 123345, 13 June 2011. Oxford: OUP. </w:t>
            </w:r>
          </w:p>
        </w:tc>
      </w:tr>
      <w:tr w:rsidR="00B820EA" w14:paraId="7C55CF9B" w14:textId="77777777" w:rsidTr="003C22E1">
        <w:tc>
          <w:tcPr>
            <w:tcW w:w="2376" w:type="dxa"/>
          </w:tcPr>
          <w:p w14:paraId="089ECEDD" w14:textId="17BCC23B" w:rsidR="00B820EA" w:rsidRPr="00733D99" w:rsidRDefault="00B820EA" w:rsidP="00F309FB">
            <w:pPr>
              <w:pStyle w:val="NoSpacing"/>
              <w:rPr>
                <w:rFonts w:cstheme="minorHAnsi"/>
                <w:i/>
                <w:iCs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Newspaper/magazine</w:t>
            </w:r>
          </w:p>
        </w:tc>
        <w:tc>
          <w:tcPr>
            <w:tcW w:w="6974" w:type="dxa"/>
          </w:tcPr>
          <w:p w14:paraId="4F72A5F7" w14:textId="76AFD7E0" w:rsidR="00B820EA" w:rsidRPr="00733D99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Clark JM. Referencing style for journals. </w:t>
            </w: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>The Independent</w:t>
            </w:r>
            <w:r w:rsidRPr="00733D99">
              <w:rPr>
                <w:rFonts w:cstheme="minorHAnsi"/>
                <w:sz w:val="22"/>
                <w:szCs w:val="22"/>
                <w:lang w:eastAsia="en-GB"/>
              </w:rPr>
              <w:t>, 21 May 2006, p.10</w:t>
            </w:r>
          </w:p>
        </w:tc>
      </w:tr>
      <w:tr w:rsidR="00B820EA" w14:paraId="1692E7CB" w14:textId="77777777" w:rsidTr="003C22E1">
        <w:tc>
          <w:tcPr>
            <w:tcW w:w="2376" w:type="dxa"/>
          </w:tcPr>
          <w:p w14:paraId="2C1AA204" w14:textId="0BB946DF" w:rsidR="00B820EA" w:rsidRPr="00390A9B" w:rsidRDefault="00390A9B" w:rsidP="00F309FB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Manual (automotive etc.) </w:t>
            </w:r>
          </w:p>
        </w:tc>
        <w:tc>
          <w:tcPr>
            <w:tcW w:w="6974" w:type="dxa"/>
          </w:tcPr>
          <w:p w14:paraId="2D5A3166" w14:textId="77777777" w:rsidR="00390A9B" w:rsidRPr="00733D99" w:rsidRDefault="00390A9B" w:rsidP="00390A9B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Fiat. Driver’s manual, Fiat Uno 4-litre diesel model, December 2010. </w:t>
            </w:r>
          </w:p>
          <w:p w14:paraId="14C64D5F" w14:textId="77777777" w:rsidR="00B820EA" w:rsidRPr="00733D99" w:rsidRDefault="00B820EA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</w:p>
        </w:tc>
      </w:tr>
      <w:tr w:rsidR="00B820EA" w14:paraId="390944BA" w14:textId="77777777" w:rsidTr="003C22E1">
        <w:tc>
          <w:tcPr>
            <w:tcW w:w="2376" w:type="dxa"/>
          </w:tcPr>
          <w:p w14:paraId="3CD36D4C" w14:textId="051B7B7B" w:rsidR="00B820EA" w:rsidRPr="00390A9B" w:rsidRDefault="00390A9B" w:rsidP="00F309FB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i/>
                <w:iCs/>
                <w:sz w:val="22"/>
                <w:szCs w:val="22"/>
                <w:lang w:eastAsia="en-GB"/>
              </w:rPr>
              <w:t xml:space="preserve">Standard </w:t>
            </w:r>
          </w:p>
        </w:tc>
        <w:tc>
          <w:tcPr>
            <w:tcW w:w="6974" w:type="dxa"/>
          </w:tcPr>
          <w:p w14:paraId="1614DA59" w14:textId="384BB151" w:rsidR="00B820EA" w:rsidRPr="00733D99" w:rsidRDefault="00390A9B" w:rsidP="00B820EA">
            <w:pPr>
              <w:pStyle w:val="NoSpacing"/>
              <w:rPr>
                <w:rFonts w:cstheme="minorHAnsi"/>
                <w:sz w:val="22"/>
                <w:szCs w:val="22"/>
                <w:lang w:eastAsia="en-GB"/>
              </w:rPr>
            </w:pPr>
            <w:r w:rsidRPr="00733D99">
              <w:rPr>
                <w:rFonts w:cstheme="minorHAnsi"/>
                <w:sz w:val="22"/>
                <w:szCs w:val="22"/>
                <w:lang w:eastAsia="en-GB"/>
              </w:rPr>
              <w:t xml:space="preserve">ISO 27799:2008. Information security management in health. </w:t>
            </w:r>
          </w:p>
        </w:tc>
      </w:tr>
    </w:tbl>
    <w:p w14:paraId="2A39DC63" w14:textId="77777777" w:rsidR="003C22E1" w:rsidRDefault="003C22E1" w:rsidP="00D70ECA">
      <w:pPr>
        <w:rPr>
          <w:b/>
          <w:bCs/>
          <w:sz w:val="22"/>
          <w:szCs w:val="22"/>
        </w:rPr>
      </w:pPr>
    </w:p>
    <w:p w14:paraId="04CBB841" w14:textId="4BD0F452" w:rsidR="00D70ECA" w:rsidRDefault="00D70ECA" w:rsidP="00D70EC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Permissions</w:t>
      </w:r>
    </w:p>
    <w:p w14:paraId="166842B9" w14:textId="69CB6BD5" w:rsidR="00D70ECA" w:rsidRPr="0054103C" w:rsidRDefault="00D70ECA" w:rsidP="0096627C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54103C">
        <w:rPr>
          <w:sz w:val="22"/>
          <w:szCs w:val="22"/>
        </w:rPr>
        <w:t xml:space="preserve">These apply to digital </w:t>
      </w:r>
      <w:r w:rsidRPr="0054103C">
        <w:rPr>
          <w:i/>
          <w:iCs/>
          <w:sz w:val="22"/>
          <w:szCs w:val="22"/>
        </w:rPr>
        <w:t>and</w:t>
      </w:r>
      <w:r w:rsidR="00997FB9">
        <w:rPr>
          <w:sz w:val="22"/>
          <w:szCs w:val="22"/>
        </w:rPr>
        <w:t xml:space="preserve"> print formats</w:t>
      </w:r>
    </w:p>
    <w:p w14:paraId="38D47405" w14:textId="4A4D7A63" w:rsidR="00D70ECA" w:rsidRPr="0054103C" w:rsidRDefault="00A67AFD" w:rsidP="0096627C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The source of t</w:t>
      </w:r>
      <w:r w:rsidR="00D70ECA" w:rsidRPr="0054103C">
        <w:rPr>
          <w:sz w:val="22"/>
          <w:szCs w:val="22"/>
        </w:rPr>
        <w:t>hird-party content</w:t>
      </w:r>
      <w:r>
        <w:rPr>
          <w:sz w:val="22"/>
          <w:szCs w:val="22"/>
        </w:rPr>
        <w:t xml:space="preserve"> must be cited</w:t>
      </w:r>
    </w:p>
    <w:p w14:paraId="58683E6C" w14:textId="2F52B649" w:rsidR="009F0F37" w:rsidRDefault="00D70ECA" w:rsidP="00997FB9">
      <w:pPr>
        <w:pStyle w:val="ListParagraph"/>
        <w:numPr>
          <w:ilvl w:val="0"/>
          <w:numId w:val="26"/>
        </w:numPr>
        <w:ind w:left="717"/>
        <w:jc w:val="both"/>
        <w:rPr>
          <w:sz w:val="22"/>
          <w:szCs w:val="22"/>
        </w:rPr>
      </w:pPr>
      <w:r w:rsidRPr="0054103C">
        <w:rPr>
          <w:sz w:val="22"/>
          <w:szCs w:val="22"/>
        </w:rPr>
        <w:t xml:space="preserve">If permission is not required, the source of content </w:t>
      </w:r>
      <w:proofErr w:type="gramStart"/>
      <w:r w:rsidRPr="0054103C">
        <w:rPr>
          <w:sz w:val="22"/>
          <w:szCs w:val="22"/>
        </w:rPr>
        <w:t>must be accredited</w:t>
      </w:r>
      <w:proofErr w:type="gramEnd"/>
      <w:r w:rsidR="00997FB9">
        <w:rPr>
          <w:sz w:val="22"/>
          <w:szCs w:val="22"/>
        </w:rPr>
        <w:t>.</w:t>
      </w:r>
    </w:p>
    <w:p w14:paraId="78EEFFD0" w14:textId="08E7E030" w:rsidR="00D70ECA" w:rsidRPr="00A06F9D" w:rsidRDefault="00D70ECA" w:rsidP="00997FB9">
      <w:pPr>
        <w:pStyle w:val="ListParagraph"/>
        <w:numPr>
          <w:ilvl w:val="0"/>
          <w:numId w:val="26"/>
        </w:numPr>
        <w:ind w:left="717"/>
        <w:jc w:val="both"/>
        <w:rPr>
          <w:sz w:val="22"/>
          <w:szCs w:val="22"/>
        </w:rPr>
      </w:pPr>
      <w:r w:rsidRPr="009F0F37">
        <w:rPr>
          <w:sz w:val="22"/>
          <w:szCs w:val="22"/>
        </w:rPr>
        <w:t>If permission is required, contact the copyright holder and cite usage information as per their instruction</w:t>
      </w:r>
      <w:r w:rsidR="00997FB9">
        <w:rPr>
          <w:sz w:val="22"/>
          <w:szCs w:val="22"/>
        </w:rPr>
        <w:t>.</w:t>
      </w:r>
    </w:p>
    <w:p w14:paraId="7016F733" w14:textId="776D97A8" w:rsidR="00D70ECA" w:rsidRPr="0054103C" w:rsidRDefault="005C211B" w:rsidP="00997FB9">
      <w:pPr>
        <w:pStyle w:val="ListParagraph"/>
        <w:numPr>
          <w:ilvl w:val="0"/>
          <w:numId w:val="26"/>
        </w:numPr>
        <w:ind w:left="717"/>
        <w:jc w:val="both"/>
        <w:rPr>
          <w:sz w:val="22"/>
          <w:szCs w:val="22"/>
        </w:rPr>
      </w:pPr>
      <w:r w:rsidRPr="0054103C">
        <w:rPr>
          <w:sz w:val="22"/>
          <w:szCs w:val="22"/>
        </w:rPr>
        <w:t>R</w:t>
      </w:r>
      <w:r w:rsidR="00D70ECA" w:rsidRPr="0054103C">
        <w:rPr>
          <w:sz w:val="22"/>
          <w:szCs w:val="22"/>
        </w:rPr>
        <w:t>eusing your own content</w:t>
      </w:r>
      <w:r w:rsidRPr="0054103C">
        <w:rPr>
          <w:sz w:val="22"/>
          <w:szCs w:val="22"/>
        </w:rPr>
        <w:t xml:space="preserve">, which has been published </w:t>
      </w:r>
      <w:r w:rsidR="00D70ECA" w:rsidRPr="0054103C">
        <w:rPr>
          <w:sz w:val="22"/>
          <w:szCs w:val="22"/>
        </w:rPr>
        <w:t>previously</w:t>
      </w:r>
      <w:r w:rsidR="005B345E" w:rsidRPr="0054103C">
        <w:rPr>
          <w:sz w:val="22"/>
          <w:szCs w:val="22"/>
        </w:rPr>
        <w:t xml:space="preserve">, should be treated as </w:t>
      </w:r>
      <w:r w:rsidR="00D70ECA" w:rsidRPr="0054103C">
        <w:rPr>
          <w:sz w:val="22"/>
          <w:szCs w:val="22"/>
        </w:rPr>
        <w:t>third-party content and permission</w:t>
      </w:r>
      <w:r w:rsidR="005B345E" w:rsidRPr="0054103C">
        <w:rPr>
          <w:sz w:val="22"/>
          <w:szCs w:val="22"/>
        </w:rPr>
        <w:t xml:space="preserve"> applied for </w:t>
      </w:r>
      <w:r w:rsidR="000C7A9A">
        <w:rPr>
          <w:sz w:val="22"/>
          <w:szCs w:val="22"/>
        </w:rPr>
        <w:t>a</w:t>
      </w:r>
      <w:r w:rsidR="005B345E" w:rsidRPr="0054103C">
        <w:rPr>
          <w:sz w:val="22"/>
          <w:szCs w:val="22"/>
        </w:rPr>
        <w:t>s appropriate</w:t>
      </w:r>
      <w:r w:rsidR="00A06F9D">
        <w:rPr>
          <w:sz w:val="22"/>
          <w:szCs w:val="22"/>
        </w:rPr>
        <w:t xml:space="preserve"> (</w:t>
      </w:r>
      <w:proofErr w:type="spellStart"/>
      <w:r w:rsidR="00A06F9D">
        <w:rPr>
          <w:sz w:val="22"/>
          <w:szCs w:val="22"/>
        </w:rPr>
        <w:t>a</w:t>
      </w:r>
      <w:proofErr w:type="gramStart"/>
      <w:r w:rsidR="00A06F9D">
        <w:rPr>
          <w:sz w:val="22"/>
          <w:szCs w:val="22"/>
        </w:rPr>
        <w:t>,b</w:t>
      </w:r>
      <w:proofErr w:type="spellEnd"/>
      <w:proofErr w:type="gramEnd"/>
      <w:r w:rsidR="00A06F9D">
        <w:rPr>
          <w:sz w:val="22"/>
          <w:szCs w:val="22"/>
        </w:rPr>
        <w:t>)</w:t>
      </w:r>
      <w:r w:rsidR="00997FB9">
        <w:rPr>
          <w:sz w:val="22"/>
          <w:szCs w:val="22"/>
        </w:rPr>
        <w:t>.</w:t>
      </w:r>
      <w:r w:rsidR="005B345E" w:rsidRPr="0054103C">
        <w:rPr>
          <w:sz w:val="22"/>
          <w:szCs w:val="22"/>
        </w:rPr>
        <w:t xml:space="preserve"> </w:t>
      </w:r>
    </w:p>
    <w:p w14:paraId="03D8B91D" w14:textId="2AAAE66E" w:rsidR="00D70ECA" w:rsidRPr="0054103C" w:rsidRDefault="00D70ECA" w:rsidP="00997FB9">
      <w:pPr>
        <w:pStyle w:val="ListParagraph"/>
        <w:numPr>
          <w:ilvl w:val="0"/>
          <w:numId w:val="26"/>
        </w:numPr>
        <w:ind w:left="717"/>
        <w:jc w:val="both"/>
        <w:rPr>
          <w:sz w:val="22"/>
          <w:szCs w:val="22"/>
        </w:rPr>
      </w:pPr>
      <w:r w:rsidRPr="0054103C">
        <w:rPr>
          <w:sz w:val="22"/>
          <w:szCs w:val="22"/>
        </w:rPr>
        <w:t>For unpublished content, contact and accredit the author</w:t>
      </w:r>
      <w:r w:rsidR="00997FB9">
        <w:rPr>
          <w:sz w:val="22"/>
          <w:szCs w:val="22"/>
        </w:rPr>
        <w:t>.</w:t>
      </w:r>
    </w:p>
    <w:p w14:paraId="2C424C67" w14:textId="36074452" w:rsidR="00D70ECA" w:rsidRPr="0054103C" w:rsidRDefault="00D70ECA" w:rsidP="00997FB9">
      <w:pPr>
        <w:pStyle w:val="ListParagraph"/>
        <w:numPr>
          <w:ilvl w:val="0"/>
          <w:numId w:val="26"/>
        </w:numPr>
        <w:ind w:left="717"/>
        <w:jc w:val="both"/>
        <w:rPr>
          <w:sz w:val="22"/>
          <w:szCs w:val="22"/>
        </w:rPr>
      </w:pPr>
      <w:r w:rsidRPr="0054103C">
        <w:rPr>
          <w:sz w:val="22"/>
          <w:szCs w:val="22"/>
        </w:rPr>
        <w:t xml:space="preserve">If permission </w:t>
      </w:r>
      <w:proofErr w:type="gramStart"/>
      <w:r w:rsidRPr="0054103C">
        <w:rPr>
          <w:sz w:val="22"/>
          <w:szCs w:val="22"/>
        </w:rPr>
        <w:t>is denied</w:t>
      </w:r>
      <w:proofErr w:type="gramEnd"/>
      <w:r w:rsidRPr="0054103C">
        <w:rPr>
          <w:sz w:val="22"/>
          <w:szCs w:val="22"/>
        </w:rPr>
        <w:t xml:space="preserve"> the conten</w:t>
      </w:r>
      <w:r w:rsidR="00997FB9">
        <w:rPr>
          <w:sz w:val="22"/>
          <w:szCs w:val="22"/>
        </w:rPr>
        <w:t>t should be replaced or removed.</w:t>
      </w:r>
    </w:p>
    <w:p w14:paraId="09E4AE9D" w14:textId="46A5B838" w:rsidR="00D70ECA" w:rsidRPr="0054103C" w:rsidRDefault="00D70ECA" w:rsidP="00997FB9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r w:rsidRPr="0054103C">
        <w:rPr>
          <w:sz w:val="22"/>
          <w:szCs w:val="22"/>
        </w:rPr>
        <w:t xml:space="preserve">Please submit </w:t>
      </w:r>
      <w:r w:rsidR="00C64C31" w:rsidRPr="0054103C">
        <w:rPr>
          <w:sz w:val="22"/>
          <w:szCs w:val="22"/>
        </w:rPr>
        <w:t xml:space="preserve">a </w:t>
      </w:r>
      <w:r w:rsidRPr="0054103C">
        <w:rPr>
          <w:sz w:val="22"/>
          <w:szCs w:val="22"/>
        </w:rPr>
        <w:t xml:space="preserve">permission </w:t>
      </w:r>
      <w:r w:rsidR="0005261D" w:rsidRPr="0054103C">
        <w:rPr>
          <w:sz w:val="22"/>
          <w:szCs w:val="22"/>
        </w:rPr>
        <w:t>form</w:t>
      </w:r>
      <w:r w:rsidRPr="0054103C">
        <w:rPr>
          <w:sz w:val="22"/>
          <w:szCs w:val="22"/>
        </w:rPr>
        <w:t xml:space="preserve"> listing all third-party content </w:t>
      </w:r>
      <w:r w:rsidR="001910C1">
        <w:rPr>
          <w:sz w:val="22"/>
          <w:szCs w:val="22"/>
        </w:rPr>
        <w:t xml:space="preserve">and </w:t>
      </w:r>
      <w:r w:rsidRPr="0054103C">
        <w:rPr>
          <w:sz w:val="22"/>
          <w:szCs w:val="22"/>
        </w:rPr>
        <w:t>proof of permission with your final manuscript</w:t>
      </w:r>
      <w:r w:rsidR="00C64C31" w:rsidRPr="0054103C">
        <w:rPr>
          <w:sz w:val="22"/>
          <w:szCs w:val="22"/>
        </w:rPr>
        <w:t xml:space="preserve"> (Appendix A)</w:t>
      </w:r>
      <w:r w:rsidR="00997FB9">
        <w:rPr>
          <w:sz w:val="22"/>
          <w:szCs w:val="22"/>
        </w:rPr>
        <w:t>.</w:t>
      </w:r>
    </w:p>
    <w:p w14:paraId="7A7571DA" w14:textId="52BBE515" w:rsidR="008C05E3" w:rsidRDefault="00D70ECA" w:rsidP="00997FB9">
      <w:pPr>
        <w:pStyle w:val="ListParagraph"/>
        <w:numPr>
          <w:ilvl w:val="0"/>
          <w:numId w:val="25"/>
        </w:numPr>
        <w:jc w:val="both"/>
        <w:rPr>
          <w:sz w:val="22"/>
          <w:szCs w:val="22"/>
        </w:rPr>
      </w:pPr>
      <w:r w:rsidRPr="0054103C">
        <w:rPr>
          <w:sz w:val="22"/>
          <w:szCs w:val="22"/>
        </w:rPr>
        <w:t>For any other queries, please contact the BADS publication editor vi</w:t>
      </w:r>
      <w:r w:rsidRPr="00AC4AF6">
        <w:rPr>
          <w:color w:val="000000" w:themeColor="text1"/>
          <w:sz w:val="22"/>
          <w:szCs w:val="22"/>
        </w:rPr>
        <w:t xml:space="preserve">a </w:t>
      </w:r>
      <w:hyperlink r:id="rId11" w:history="1">
        <w:r w:rsidR="008C05E3" w:rsidRPr="00AC4AF6">
          <w:rPr>
            <w:rStyle w:val="Hyperlink"/>
            <w:color w:val="000000" w:themeColor="text1"/>
            <w:sz w:val="22"/>
            <w:szCs w:val="22"/>
            <w:u w:val="none"/>
          </w:rPr>
          <w:t>bads@bads.co.uk</w:t>
        </w:r>
      </w:hyperlink>
      <w:r w:rsidR="00997FB9">
        <w:rPr>
          <w:rStyle w:val="Hyperlink"/>
          <w:color w:val="000000" w:themeColor="text1"/>
          <w:sz w:val="22"/>
          <w:szCs w:val="22"/>
          <w:u w:val="none"/>
        </w:rPr>
        <w:t>.</w:t>
      </w:r>
    </w:p>
    <w:p w14:paraId="4D5C9B82" w14:textId="77777777" w:rsidR="008C05E3" w:rsidRPr="00AC4AF6" w:rsidRDefault="008C05E3" w:rsidP="00AC4AF6">
      <w:pPr>
        <w:rPr>
          <w:sz w:val="22"/>
          <w:szCs w:val="22"/>
        </w:rPr>
      </w:pPr>
    </w:p>
    <w:p w14:paraId="03F2AD74" w14:textId="51D50FCF" w:rsidR="008C05E3" w:rsidRDefault="008C05E3" w:rsidP="00AC4AF6">
      <w:pPr>
        <w:rPr>
          <w:sz w:val="22"/>
          <w:szCs w:val="22"/>
        </w:rPr>
      </w:pPr>
    </w:p>
    <w:p w14:paraId="75CC57E1" w14:textId="08B55200" w:rsidR="0049108A" w:rsidRDefault="0049108A" w:rsidP="00AC4AF6">
      <w:pPr>
        <w:rPr>
          <w:sz w:val="22"/>
          <w:szCs w:val="22"/>
        </w:rPr>
      </w:pPr>
    </w:p>
    <w:p w14:paraId="2F177D07" w14:textId="77777777" w:rsidR="0049108A" w:rsidRDefault="0049108A" w:rsidP="00AC4AF6">
      <w:pPr>
        <w:rPr>
          <w:sz w:val="22"/>
          <w:szCs w:val="22"/>
        </w:rPr>
      </w:pPr>
    </w:p>
    <w:p w14:paraId="2BEA547F" w14:textId="77777777" w:rsidR="00AC4AF6" w:rsidRPr="00AC4AF6" w:rsidRDefault="00AC4AF6" w:rsidP="00AC4AF6">
      <w:pPr>
        <w:rPr>
          <w:sz w:val="22"/>
          <w:szCs w:val="22"/>
        </w:rPr>
      </w:pPr>
    </w:p>
    <w:p w14:paraId="2E08315F" w14:textId="74C6A69C" w:rsidR="00F81A3A" w:rsidRPr="008C05E3" w:rsidRDefault="00F81A3A" w:rsidP="008C05E3">
      <w:pPr>
        <w:rPr>
          <w:sz w:val="22"/>
          <w:szCs w:val="22"/>
        </w:rPr>
      </w:pPr>
      <w:r w:rsidRPr="008C05E3">
        <w:rPr>
          <w:b/>
          <w:bCs/>
          <w:sz w:val="22"/>
          <w:szCs w:val="22"/>
          <w:lang w:val="en-US"/>
        </w:rPr>
        <w:t xml:space="preserve">Patient </w:t>
      </w:r>
      <w:r w:rsidR="00F84F96" w:rsidRPr="008C05E3">
        <w:rPr>
          <w:b/>
          <w:bCs/>
          <w:sz w:val="22"/>
          <w:szCs w:val="22"/>
          <w:lang w:val="en-US"/>
        </w:rPr>
        <w:t>c</w:t>
      </w:r>
      <w:r w:rsidRPr="008C05E3">
        <w:rPr>
          <w:b/>
          <w:bCs/>
          <w:sz w:val="22"/>
          <w:szCs w:val="22"/>
          <w:lang w:val="en-US"/>
        </w:rPr>
        <w:t>onfidentiality</w:t>
      </w:r>
    </w:p>
    <w:p w14:paraId="34C5F3ED" w14:textId="206D0912" w:rsidR="00F81A3A" w:rsidRPr="008C05E3" w:rsidRDefault="00F81A3A" w:rsidP="00997FB9">
      <w:pPr>
        <w:pStyle w:val="ListParagraph"/>
        <w:numPr>
          <w:ilvl w:val="0"/>
          <w:numId w:val="28"/>
        </w:numPr>
        <w:jc w:val="both"/>
        <w:rPr>
          <w:sz w:val="22"/>
          <w:szCs w:val="22"/>
          <w:lang w:val="en-US"/>
        </w:rPr>
      </w:pPr>
      <w:r w:rsidRPr="008C05E3">
        <w:rPr>
          <w:sz w:val="22"/>
          <w:szCs w:val="22"/>
          <w:lang w:val="en-US"/>
        </w:rPr>
        <w:t>Identifying</w:t>
      </w:r>
      <w:r w:rsidR="00064A2F" w:rsidRPr="008C05E3">
        <w:rPr>
          <w:sz w:val="22"/>
          <w:szCs w:val="22"/>
          <w:lang w:val="en-US"/>
        </w:rPr>
        <w:t xml:space="preserve"> patient</w:t>
      </w:r>
      <w:r w:rsidRPr="008C05E3">
        <w:rPr>
          <w:sz w:val="22"/>
          <w:szCs w:val="22"/>
          <w:lang w:val="en-US"/>
        </w:rPr>
        <w:t xml:space="preserve"> information, including names, initials, or hospital numbers, should not be published in written descriptions, photographs, and pedigrees</w:t>
      </w:r>
      <w:r w:rsidR="00DC171A" w:rsidRPr="008C05E3">
        <w:rPr>
          <w:sz w:val="22"/>
          <w:szCs w:val="22"/>
          <w:lang w:val="en-US"/>
        </w:rPr>
        <w:t>.</w:t>
      </w:r>
      <w:r w:rsidR="00B6023A" w:rsidRPr="008C05E3">
        <w:rPr>
          <w:sz w:val="22"/>
          <w:szCs w:val="22"/>
          <w:lang w:val="en-US"/>
        </w:rPr>
        <w:t xml:space="preserve"> Masking the eye region in photographs of patients is inadequate protection of anonymity.</w:t>
      </w:r>
      <w:r w:rsidR="00CE1BF1" w:rsidRPr="008C05E3">
        <w:rPr>
          <w:sz w:val="22"/>
          <w:szCs w:val="22"/>
          <w:lang w:val="en-US"/>
        </w:rPr>
        <w:t xml:space="preserve"> </w:t>
      </w:r>
    </w:p>
    <w:p w14:paraId="2FE58E82" w14:textId="114F8463" w:rsidR="00DB4B34" w:rsidRDefault="00DB4B34" w:rsidP="00F81A3A"/>
    <w:p w14:paraId="32969305" w14:textId="77219EA2" w:rsidR="009D7B17" w:rsidRDefault="009D7B17" w:rsidP="00B10C0A">
      <w:pPr>
        <w:rPr>
          <w:sz w:val="22"/>
          <w:szCs w:val="22"/>
        </w:rPr>
      </w:pPr>
    </w:p>
    <w:p w14:paraId="5FCFB764" w14:textId="3EBB71FC" w:rsidR="008B1687" w:rsidRDefault="008B1687" w:rsidP="00B10C0A">
      <w:pPr>
        <w:rPr>
          <w:sz w:val="22"/>
          <w:szCs w:val="22"/>
        </w:rPr>
      </w:pPr>
    </w:p>
    <w:p w14:paraId="3810B7A6" w14:textId="746232BE" w:rsidR="008B1687" w:rsidRDefault="008B1687" w:rsidP="00B10C0A">
      <w:pPr>
        <w:rPr>
          <w:sz w:val="22"/>
          <w:szCs w:val="22"/>
        </w:rPr>
      </w:pPr>
    </w:p>
    <w:p w14:paraId="7641A240" w14:textId="4EFA5B93" w:rsidR="008B1687" w:rsidRDefault="008B1687" w:rsidP="00B10C0A">
      <w:pPr>
        <w:rPr>
          <w:sz w:val="22"/>
          <w:szCs w:val="22"/>
        </w:rPr>
      </w:pPr>
    </w:p>
    <w:p w14:paraId="7597E6A6" w14:textId="5F785CBF" w:rsidR="008B1687" w:rsidRDefault="008B1687" w:rsidP="00B10C0A">
      <w:pPr>
        <w:rPr>
          <w:sz w:val="22"/>
          <w:szCs w:val="22"/>
        </w:rPr>
      </w:pPr>
    </w:p>
    <w:p w14:paraId="278B01B3" w14:textId="1ACD029A" w:rsidR="008B1687" w:rsidRDefault="008B1687" w:rsidP="00B10C0A">
      <w:pPr>
        <w:rPr>
          <w:sz w:val="22"/>
          <w:szCs w:val="22"/>
        </w:rPr>
      </w:pPr>
    </w:p>
    <w:p w14:paraId="45E987DD" w14:textId="2B0E12C9" w:rsidR="008B1687" w:rsidRDefault="008B1687" w:rsidP="00B10C0A">
      <w:pPr>
        <w:rPr>
          <w:sz w:val="22"/>
          <w:szCs w:val="22"/>
        </w:rPr>
      </w:pPr>
    </w:p>
    <w:p w14:paraId="55F37944" w14:textId="78801425" w:rsidR="008B1687" w:rsidRDefault="008B1687" w:rsidP="00B10C0A">
      <w:pPr>
        <w:rPr>
          <w:sz w:val="22"/>
          <w:szCs w:val="22"/>
        </w:rPr>
      </w:pPr>
    </w:p>
    <w:p w14:paraId="6491C59A" w14:textId="47569005" w:rsidR="008B1687" w:rsidRDefault="008B1687" w:rsidP="00B10C0A">
      <w:pPr>
        <w:rPr>
          <w:sz w:val="22"/>
          <w:szCs w:val="22"/>
        </w:rPr>
      </w:pPr>
    </w:p>
    <w:p w14:paraId="5EDFD8F2" w14:textId="4C92A08B" w:rsidR="008B1687" w:rsidRDefault="008B1687" w:rsidP="00B10C0A">
      <w:pPr>
        <w:rPr>
          <w:sz w:val="22"/>
          <w:szCs w:val="22"/>
        </w:rPr>
      </w:pPr>
    </w:p>
    <w:p w14:paraId="3025CC2A" w14:textId="35162EAA" w:rsidR="008B1687" w:rsidRDefault="008B1687" w:rsidP="00B10C0A">
      <w:pPr>
        <w:rPr>
          <w:sz w:val="22"/>
          <w:szCs w:val="22"/>
        </w:rPr>
      </w:pPr>
    </w:p>
    <w:p w14:paraId="2F090D92" w14:textId="095A5D67" w:rsidR="008B1687" w:rsidRDefault="008B1687" w:rsidP="00B10C0A">
      <w:pPr>
        <w:rPr>
          <w:sz w:val="22"/>
          <w:szCs w:val="22"/>
        </w:rPr>
      </w:pPr>
    </w:p>
    <w:p w14:paraId="6ABDF735" w14:textId="4AB53A3B" w:rsidR="008B1687" w:rsidRDefault="008B1687" w:rsidP="00B10C0A">
      <w:pPr>
        <w:rPr>
          <w:sz w:val="22"/>
          <w:szCs w:val="22"/>
        </w:rPr>
      </w:pPr>
    </w:p>
    <w:p w14:paraId="2587BD48" w14:textId="63753072" w:rsidR="00B173D4" w:rsidRDefault="00B173D4" w:rsidP="00B10C0A">
      <w:pPr>
        <w:rPr>
          <w:sz w:val="22"/>
          <w:szCs w:val="22"/>
        </w:rPr>
      </w:pPr>
    </w:p>
    <w:p w14:paraId="21D07595" w14:textId="553BABBF" w:rsidR="00B173D4" w:rsidRDefault="00B173D4" w:rsidP="00B10C0A">
      <w:pPr>
        <w:rPr>
          <w:sz w:val="22"/>
          <w:szCs w:val="22"/>
        </w:rPr>
      </w:pPr>
    </w:p>
    <w:p w14:paraId="6D389753" w14:textId="2F123C4C" w:rsidR="00B173D4" w:rsidRDefault="00B173D4" w:rsidP="00B10C0A">
      <w:pPr>
        <w:rPr>
          <w:sz w:val="22"/>
          <w:szCs w:val="22"/>
        </w:rPr>
      </w:pPr>
    </w:p>
    <w:p w14:paraId="699FEDDF" w14:textId="3775820B" w:rsidR="00B173D4" w:rsidRDefault="00B173D4" w:rsidP="00B10C0A">
      <w:pPr>
        <w:rPr>
          <w:sz w:val="22"/>
          <w:szCs w:val="22"/>
        </w:rPr>
      </w:pPr>
    </w:p>
    <w:p w14:paraId="320AA767" w14:textId="5DC4F83A" w:rsidR="00B173D4" w:rsidRDefault="00B173D4" w:rsidP="00B10C0A">
      <w:pPr>
        <w:rPr>
          <w:sz w:val="22"/>
          <w:szCs w:val="22"/>
        </w:rPr>
      </w:pPr>
    </w:p>
    <w:p w14:paraId="6873B2CB" w14:textId="399EFAE6" w:rsidR="00B173D4" w:rsidRDefault="00B173D4" w:rsidP="00B10C0A">
      <w:pPr>
        <w:rPr>
          <w:sz w:val="22"/>
          <w:szCs w:val="22"/>
        </w:rPr>
      </w:pPr>
    </w:p>
    <w:p w14:paraId="230C2BA3" w14:textId="24F2DD24" w:rsidR="00B173D4" w:rsidRDefault="00B173D4" w:rsidP="00B10C0A">
      <w:pPr>
        <w:rPr>
          <w:sz w:val="22"/>
          <w:szCs w:val="22"/>
        </w:rPr>
      </w:pPr>
    </w:p>
    <w:p w14:paraId="141A6827" w14:textId="541A4AE0" w:rsidR="00B173D4" w:rsidRDefault="00B173D4" w:rsidP="00B10C0A">
      <w:pPr>
        <w:rPr>
          <w:sz w:val="22"/>
          <w:szCs w:val="22"/>
        </w:rPr>
      </w:pPr>
    </w:p>
    <w:p w14:paraId="0FB761BF" w14:textId="092DA538" w:rsidR="00B173D4" w:rsidRDefault="00B173D4" w:rsidP="00B10C0A">
      <w:pPr>
        <w:rPr>
          <w:sz w:val="22"/>
          <w:szCs w:val="22"/>
        </w:rPr>
      </w:pPr>
    </w:p>
    <w:p w14:paraId="37281E1A" w14:textId="19178D3C" w:rsidR="00B173D4" w:rsidRDefault="00B173D4" w:rsidP="00B10C0A">
      <w:pPr>
        <w:rPr>
          <w:sz w:val="22"/>
          <w:szCs w:val="22"/>
        </w:rPr>
      </w:pPr>
    </w:p>
    <w:p w14:paraId="3791FCB5" w14:textId="76987149" w:rsidR="00B173D4" w:rsidRDefault="00B173D4" w:rsidP="00B10C0A">
      <w:pPr>
        <w:rPr>
          <w:sz w:val="22"/>
          <w:szCs w:val="22"/>
        </w:rPr>
      </w:pPr>
    </w:p>
    <w:p w14:paraId="513EECF0" w14:textId="1201C338" w:rsidR="00B173D4" w:rsidRDefault="00B173D4" w:rsidP="00B10C0A">
      <w:pPr>
        <w:rPr>
          <w:sz w:val="22"/>
          <w:szCs w:val="22"/>
        </w:rPr>
      </w:pPr>
    </w:p>
    <w:p w14:paraId="68AB005A" w14:textId="033961B4" w:rsidR="00CE1BF1" w:rsidRDefault="00CE1BF1" w:rsidP="00B10C0A">
      <w:pPr>
        <w:rPr>
          <w:sz w:val="22"/>
          <w:szCs w:val="22"/>
        </w:rPr>
      </w:pPr>
    </w:p>
    <w:p w14:paraId="4B65E42C" w14:textId="1EEF4527" w:rsidR="00CE1BF1" w:rsidRDefault="00CE1BF1" w:rsidP="00B10C0A">
      <w:pPr>
        <w:rPr>
          <w:sz w:val="22"/>
          <w:szCs w:val="22"/>
        </w:rPr>
      </w:pPr>
    </w:p>
    <w:p w14:paraId="5C3CB97D" w14:textId="20A4E5D3" w:rsidR="00CE1BF1" w:rsidRDefault="00CE1BF1" w:rsidP="00B10C0A">
      <w:pPr>
        <w:rPr>
          <w:sz w:val="22"/>
          <w:szCs w:val="22"/>
        </w:rPr>
      </w:pPr>
    </w:p>
    <w:p w14:paraId="71119B54" w14:textId="4B80D0E3" w:rsidR="00CE1BF1" w:rsidRDefault="00CE1BF1" w:rsidP="00B10C0A">
      <w:pPr>
        <w:rPr>
          <w:sz w:val="22"/>
          <w:szCs w:val="22"/>
        </w:rPr>
      </w:pPr>
    </w:p>
    <w:p w14:paraId="27DA798B" w14:textId="0375A49D" w:rsidR="00CE1BF1" w:rsidRDefault="00CE1BF1" w:rsidP="00B10C0A">
      <w:pPr>
        <w:rPr>
          <w:sz w:val="22"/>
          <w:szCs w:val="22"/>
        </w:rPr>
      </w:pPr>
    </w:p>
    <w:p w14:paraId="5338C9B7" w14:textId="449F518A" w:rsidR="00CE1BF1" w:rsidRDefault="00CE1BF1" w:rsidP="00B10C0A">
      <w:pPr>
        <w:rPr>
          <w:sz w:val="22"/>
          <w:szCs w:val="22"/>
        </w:rPr>
      </w:pPr>
    </w:p>
    <w:p w14:paraId="2F07EFBA" w14:textId="5E848F2E" w:rsidR="00CE1BF1" w:rsidRDefault="00CE1BF1" w:rsidP="00B10C0A">
      <w:pPr>
        <w:rPr>
          <w:sz w:val="22"/>
          <w:szCs w:val="22"/>
        </w:rPr>
      </w:pPr>
    </w:p>
    <w:p w14:paraId="1E75C509" w14:textId="77777777" w:rsidR="00CE1BF1" w:rsidRDefault="00CE1BF1" w:rsidP="00B10C0A">
      <w:pPr>
        <w:rPr>
          <w:sz w:val="22"/>
          <w:szCs w:val="22"/>
        </w:rPr>
      </w:pPr>
    </w:p>
    <w:p w14:paraId="0E08907E" w14:textId="799BF4D5" w:rsidR="00B173D4" w:rsidRDefault="00B173D4" w:rsidP="00B10C0A">
      <w:pPr>
        <w:rPr>
          <w:sz w:val="22"/>
          <w:szCs w:val="22"/>
        </w:rPr>
      </w:pPr>
    </w:p>
    <w:p w14:paraId="6F0C7F05" w14:textId="4D71D588" w:rsidR="00B173D4" w:rsidRDefault="00B173D4" w:rsidP="00B10C0A">
      <w:pPr>
        <w:rPr>
          <w:sz w:val="22"/>
          <w:szCs w:val="22"/>
        </w:rPr>
      </w:pPr>
    </w:p>
    <w:p w14:paraId="23199FD8" w14:textId="2915E85A" w:rsidR="00B173D4" w:rsidRDefault="00B173D4" w:rsidP="00B10C0A">
      <w:pPr>
        <w:rPr>
          <w:sz w:val="22"/>
          <w:szCs w:val="22"/>
        </w:rPr>
      </w:pPr>
    </w:p>
    <w:p w14:paraId="487F9817" w14:textId="77777777" w:rsidR="00B173D4" w:rsidRDefault="00B173D4" w:rsidP="00B10C0A">
      <w:pPr>
        <w:rPr>
          <w:sz w:val="22"/>
          <w:szCs w:val="22"/>
        </w:rPr>
      </w:pPr>
    </w:p>
    <w:p w14:paraId="607E4A2A" w14:textId="77777777" w:rsidR="008B1687" w:rsidRDefault="008B1687" w:rsidP="00B10C0A">
      <w:pPr>
        <w:rPr>
          <w:sz w:val="22"/>
          <w:szCs w:val="22"/>
        </w:rPr>
      </w:pPr>
    </w:p>
    <w:p w14:paraId="715A5A4C" w14:textId="77777777" w:rsidR="00AC4AF6" w:rsidRDefault="00AC4AF6" w:rsidP="00DB4B34">
      <w:pPr>
        <w:jc w:val="center"/>
        <w:rPr>
          <w:rFonts w:cstheme="minorHAnsi"/>
          <w:b/>
          <w:sz w:val="22"/>
          <w:szCs w:val="22"/>
        </w:rPr>
      </w:pPr>
    </w:p>
    <w:p w14:paraId="6D251269" w14:textId="77777777" w:rsidR="00AC4AF6" w:rsidRDefault="00AC4AF6" w:rsidP="00DB4B34">
      <w:pPr>
        <w:jc w:val="center"/>
        <w:rPr>
          <w:rFonts w:cstheme="minorHAnsi"/>
          <w:b/>
          <w:sz w:val="22"/>
          <w:szCs w:val="22"/>
        </w:rPr>
      </w:pPr>
    </w:p>
    <w:p w14:paraId="32BE655C" w14:textId="77777777" w:rsidR="00AC4AF6" w:rsidRDefault="00AC4AF6" w:rsidP="00DB4B34">
      <w:pPr>
        <w:jc w:val="center"/>
        <w:rPr>
          <w:rFonts w:cstheme="minorHAnsi"/>
          <w:b/>
          <w:sz w:val="22"/>
          <w:szCs w:val="22"/>
        </w:rPr>
      </w:pPr>
    </w:p>
    <w:p w14:paraId="287D9D1D" w14:textId="77777777" w:rsidR="00AC4AF6" w:rsidRDefault="00AC4AF6" w:rsidP="00DB4B34">
      <w:pPr>
        <w:jc w:val="center"/>
        <w:rPr>
          <w:rFonts w:cstheme="minorHAnsi"/>
          <w:b/>
          <w:sz w:val="22"/>
          <w:szCs w:val="22"/>
        </w:rPr>
      </w:pPr>
    </w:p>
    <w:p w14:paraId="2378BB4A" w14:textId="77777777" w:rsidR="00AC4AF6" w:rsidRDefault="00AC4AF6" w:rsidP="00DB4B34">
      <w:pPr>
        <w:jc w:val="center"/>
        <w:rPr>
          <w:rFonts w:cstheme="minorHAnsi"/>
          <w:b/>
          <w:sz w:val="22"/>
          <w:szCs w:val="22"/>
        </w:rPr>
      </w:pPr>
    </w:p>
    <w:p w14:paraId="794F16DB" w14:textId="76011B14" w:rsidR="00DB4B34" w:rsidRPr="00204166" w:rsidRDefault="009D7B17" w:rsidP="00DB4B34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BADS </w:t>
      </w:r>
      <w:r w:rsidR="00DB4B34" w:rsidRPr="00204166">
        <w:rPr>
          <w:rFonts w:cstheme="minorHAnsi"/>
          <w:b/>
          <w:sz w:val="22"/>
          <w:szCs w:val="22"/>
        </w:rPr>
        <w:t xml:space="preserve">PERMISSION </w:t>
      </w:r>
      <w:r w:rsidR="00115016" w:rsidRPr="00204166">
        <w:rPr>
          <w:rFonts w:cstheme="minorHAnsi"/>
          <w:b/>
          <w:sz w:val="22"/>
          <w:szCs w:val="22"/>
        </w:rPr>
        <w:t>FORM</w:t>
      </w:r>
      <w:r>
        <w:rPr>
          <w:rFonts w:cstheme="minorHAnsi"/>
          <w:b/>
          <w:sz w:val="22"/>
          <w:szCs w:val="22"/>
        </w:rPr>
        <w:t>: HANDBOOKS</w:t>
      </w:r>
    </w:p>
    <w:p w14:paraId="0F3AEC34" w14:textId="77777777" w:rsidR="000E04EA" w:rsidRDefault="000E04EA" w:rsidP="00DB4B34">
      <w:pPr>
        <w:jc w:val="center"/>
        <w:rPr>
          <w:rFonts w:cstheme="minorHAnsi"/>
          <w:b/>
          <w:color w:val="FF0000"/>
          <w:sz w:val="22"/>
          <w:szCs w:val="22"/>
          <w:u w:val="single"/>
        </w:rPr>
      </w:pPr>
    </w:p>
    <w:p w14:paraId="52930FF3" w14:textId="2421A813" w:rsidR="00DB4B34" w:rsidRPr="008B1746" w:rsidRDefault="00DB4B34" w:rsidP="008B1746">
      <w:pPr>
        <w:jc w:val="center"/>
        <w:rPr>
          <w:rFonts w:cstheme="minorHAnsi"/>
          <w:b/>
          <w:color w:val="FF0000"/>
          <w:sz w:val="22"/>
          <w:szCs w:val="22"/>
        </w:rPr>
      </w:pPr>
      <w:r w:rsidRPr="00C2300F">
        <w:rPr>
          <w:rFonts w:cstheme="minorHAnsi"/>
          <w:b/>
          <w:color w:val="FF0000"/>
          <w:sz w:val="22"/>
          <w:szCs w:val="22"/>
        </w:rPr>
        <w:t>This form must be completed and returned with your manuscript even if there are no figures or tables</w:t>
      </w:r>
    </w:p>
    <w:p w14:paraId="6ED7C760" w14:textId="5AFC05DE" w:rsidR="00DB4B34" w:rsidRPr="00204166" w:rsidRDefault="00DB4B34" w:rsidP="00DB4B34">
      <w:pPr>
        <w:tabs>
          <w:tab w:val="center" w:pos="5040"/>
          <w:tab w:val="left" w:pos="8220"/>
        </w:tabs>
        <w:jc w:val="center"/>
        <w:rPr>
          <w:rFonts w:cstheme="minorHAnsi"/>
          <w:color w:val="0000FF"/>
          <w:sz w:val="22"/>
          <w:szCs w:val="22"/>
        </w:rPr>
      </w:pP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263"/>
        <w:gridCol w:w="4098"/>
        <w:gridCol w:w="1374"/>
        <w:gridCol w:w="1374"/>
      </w:tblGrid>
      <w:tr w:rsidR="00587C04" w:rsidRPr="008B0120" w14:paraId="12D222F8" w14:textId="77777777" w:rsidTr="00976A3D">
        <w:trPr>
          <w:trHeight w:val="567"/>
        </w:trPr>
        <w:tc>
          <w:tcPr>
            <w:tcW w:w="9109" w:type="dxa"/>
            <w:gridSpan w:val="4"/>
            <w:vAlign w:val="center"/>
          </w:tcPr>
          <w:p w14:paraId="284FA74E" w14:textId="4A36DC6D" w:rsidR="00587C04" w:rsidRPr="00BE16DF" w:rsidRDefault="00587C04" w:rsidP="00BE16DF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  <w:r w:rsidRPr="008B0120"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  <w:t>Handbook Title:</w:t>
            </w:r>
          </w:p>
        </w:tc>
      </w:tr>
      <w:tr w:rsidR="00587C04" w:rsidRPr="008B0120" w14:paraId="1377C894" w14:textId="77777777" w:rsidTr="00976A3D">
        <w:trPr>
          <w:trHeight w:val="567"/>
        </w:trPr>
        <w:tc>
          <w:tcPr>
            <w:tcW w:w="9109" w:type="dxa"/>
            <w:gridSpan w:val="4"/>
            <w:vAlign w:val="center"/>
          </w:tcPr>
          <w:p w14:paraId="48D44C16" w14:textId="66F572D5" w:rsidR="00587C04" w:rsidRPr="00BE16DF" w:rsidRDefault="00587C04" w:rsidP="00BE16DF">
            <w:pPr>
              <w:rPr>
                <w:rFonts w:cstheme="minorHAnsi"/>
                <w:b/>
                <w:color w:val="000000" w:themeColor="text1"/>
                <w:position w:val="-8"/>
                <w:sz w:val="22"/>
                <w:szCs w:val="22"/>
              </w:rPr>
            </w:pPr>
            <w:r w:rsidRPr="008B0120">
              <w:rPr>
                <w:rFonts w:cstheme="minorHAnsi"/>
                <w:b/>
                <w:color w:val="000000" w:themeColor="text1"/>
                <w:position w:val="-8"/>
                <w:sz w:val="22"/>
                <w:szCs w:val="22"/>
              </w:rPr>
              <w:t xml:space="preserve">Print Name:   </w:t>
            </w:r>
          </w:p>
        </w:tc>
      </w:tr>
      <w:tr w:rsidR="00587C04" w:rsidRPr="008B0120" w14:paraId="1842E427" w14:textId="77777777" w:rsidTr="00976A3D">
        <w:trPr>
          <w:trHeight w:val="567"/>
        </w:trPr>
        <w:tc>
          <w:tcPr>
            <w:tcW w:w="9109" w:type="dxa"/>
            <w:gridSpan w:val="4"/>
            <w:vAlign w:val="center"/>
          </w:tcPr>
          <w:p w14:paraId="0B92C2AB" w14:textId="712C69DF" w:rsidR="00587C04" w:rsidRPr="008B0120" w:rsidRDefault="00587C04" w:rsidP="00BE16DF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  <w:r w:rsidRPr="008B0120"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  <w:t>Signature:</w:t>
            </w:r>
          </w:p>
        </w:tc>
      </w:tr>
      <w:tr w:rsidR="00587C04" w:rsidRPr="008B0120" w14:paraId="1113F073" w14:textId="77777777" w:rsidTr="00976A3D">
        <w:trPr>
          <w:trHeight w:val="567"/>
        </w:trPr>
        <w:tc>
          <w:tcPr>
            <w:tcW w:w="9109" w:type="dxa"/>
            <w:gridSpan w:val="4"/>
            <w:vAlign w:val="center"/>
          </w:tcPr>
          <w:p w14:paraId="7FA25140" w14:textId="76823FE7" w:rsidR="00587C04" w:rsidRPr="008B0120" w:rsidRDefault="00587C04" w:rsidP="00BE16DF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  <w:r w:rsidRPr="008B0120"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  <w:t>Date:</w:t>
            </w:r>
          </w:p>
        </w:tc>
      </w:tr>
      <w:tr w:rsidR="00E1578D" w:rsidRPr="008B0120" w14:paraId="72635739" w14:textId="77777777" w:rsidTr="00E1578D">
        <w:tc>
          <w:tcPr>
            <w:tcW w:w="6361" w:type="dxa"/>
            <w:gridSpan w:val="2"/>
          </w:tcPr>
          <w:p w14:paraId="196B527E" w14:textId="7AAEAF88" w:rsidR="00EF3C45" w:rsidRPr="008B0120" w:rsidRDefault="00EF3C45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073E0C1D" w14:textId="0D73D77B" w:rsidR="00E1578D" w:rsidRPr="008B0120" w:rsidRDefault="006C697A" w:rsidP="006C697A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B0120">
              <w:rPr>
                <w:rFonts w:cstheme="minorHAnsi"/>
                <w:b/>
                <w:color w:val="000000" w:themeColor="text1"/>
                <w:sz w:val="22"/>
                <w:szCs w:val="22"/>
              </w:rPr>
              <w:t>Please indicate below</w:t>
            </w:r>
          </w:p>
        </w:tc>
      </w:tr>
      <w:tr w:rsidR="00EF3C45" w:rsidRPr="008B0120" w14:paraId="5AFFE9D4" w14:textId="77777777" w:rsidTr="00CE1512">
        <w:tc>
          <w:tcPr>
            <w:tcW w:w="6361" w:type="dxa"/>
            <w:gridSpan w:val="2"/>
          </w:tcPr>
          <w:p w14:paraId="4CB13685" w14:textId="77777777" w:rsidR="00EF3C45" w:rsidRDefault="000B0929" w:rsidP="00997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8B0120">
              <w:rPr>
                <w:rFonts w:cstheme="minorHAnsi"/>
                <w:b/>
                <w:sz w:val="22"/>
                <w:szCs w:val="22"/>
              </w:rPr>
              <w:t xml:space="preserve">No </w:t>
            </w:r>
            <w:r w:rsidR="006C697A" w:rsidRPr="008B0120">
              <w:rPr>
                <w:rFonts w:cstheme="minorHAnsi"/>
                <w:b/>
                <w:sz w:val="22"/>
                <w:szCs w:val="22"/>
              </w:rPr>
              <w:t>p</w:t>
            </w:r>
            <w:r w:rsidRPr="008B0120">
              <w:rPr>
                <w:rFonts w:cstheme="minorHAnsi"/>
                <w:b/>
                <w:sz w:val="22"/>
                <w:szCs w:val="22"/>
              </w:rPr>
              <w:t xml:space="preserve">ermission </w:t>
            </w:r>
            <w:r w:rsidR="006C697A" w:rsidRPr="008B0120">
              <w:rPr>
                <w:rFonts w:cstheme="minorHAnsi"/>
                <w:b/>
                <w:sz w:val="22"/>
                <w:szCs w:val="22"/>
              </w:rPr>
              <w:t>r</w:t>
            </w:r>
            <w:r w:rsidRPr="008B0120">
              <w:rPr>
                <w:rFonts w:cstheme="minorHAnsi"/>
                <w:b/>
                <w:sz w:val="22"/>
                <w:szCs w:val="22"/>
              </w:rPr>
              <w:t xml:space="preserve">equired </w:t>
            </w:r>
            <w:r w:rsidRPr="008B0120">
              <w:rPr>
                <w:rFonts w:cstheme="minorHAnsi"/>
                <w:bCs/>
                <w:sz w:val="22"/>
                <w:szCs w:val="22"/>
              </w:rPr>
              <w:t>(i.e. tex</w:t>
            </w:r>
            <w:r w:rsidR="00742215" w:rsidRPr="008B0120">
              <w:rPr>
                <w:rFonts w:cstheme="minorHAnsi"/>
                <w:bCs/>
                <w:sz w:val="22"/>
                <w:szCs w:val="22"/>
              </w:rPr>
              <w:t>t, figure(s), tables(s)</w:t>
            </w:r>
            <w:r w:rsidR="001A5645" w:rsidRPr="008B0120">
              <w:rPr>
                <w:rFonts w:cstheme="minorHAnsi"/>
                <w:sz w:val="22"/>
                <w:szCs w:val="22"/>
              </w:rPr>
              <w:t xml:space="preserve"> are original and have not been published before, or are in the public</w:t>
            </w:r>
            <w:r w:rsidR="008B0120">
              <w:rPr>
                <w:rFonts w:cstheme="minorHAnsi"/>
                <w:sz w:val="22"/>
                <w:szCs w:val="22"/>
              </w:rPr>
              <w:t xml:space="preserve"> </w:t>
            </w:r>
            <w:r w:rsidR="001A5645" w:rsidRPr="008B0120">
              <w:rPr>
                <w:rFonts w:cstheme="minorHAnsi"/>
                <w:sz w:val="22"/>
                <w:szCs w:val="22"/>
              </w:rPr>
              <w:t>domai</w:t>
            </w:r>
            <w:r w:rsidR="008B0120">
              <w:rPr>
                <w:rFonts w:cstheme="minorHAnsi"/>
                <w:sz w:val="22"/>
                <w:szCs w:val="22"/>
              </w:rPr>
              <w:t>n</w:t>
            </w:r>
          </w:p>
          <w:p w14:paraId="2E21F12A" w14:textId="6F5C8D9A" w:rsidR="004E5164" w:rsidRPr="008B0120" w:rsidRDefault="004E5164" w:rsidP="000B0929">
            <w:pPr>
              <w:rPr>
                <w:rFonts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2748" w:type="dxa"/>
            <w:gridSpan w:val="2"/>
            <w:vAlign w:val="center"/>
          </w:tcPr>
          <w:p w14:paraId="672D96D2" w14:textId="7915CA10" w:rsidR="00EF3C45" w:rsidRPr="008B0120" w:rsidRDefault="00CE1512" w:rsidP="00CE1512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YES / NO</w:t>
            </w:r>
          </w:p>
        </w:tc>
      </w:tr>
      <w:tr w:rsidR="00EF3C45" w:rsidRPr="00204166" w14:paraId="5179849D" w14:textId="77777777" w:rsidTr="00CE1512">
        <w:tc>
          <w:tcPr>
            <w:tcW w:w="6361" w:type="dxa"/>
            <w:gridSpan w:val="2"/>
          </w:tcPr>
          <w:p w14:paraId="277FEEB3" w14:textId="77777777" w:rsidR="00EF3C45" w:rsidRDefault="006C697A" w:rsidP="00997FB9">
            <w:pPr>
              <w:jc w:val="both"/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</w:pPr>
            <w:r w:rsidRPr="008B0120"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  <w:t xml:space="preserve">Written permission required </w:t>
            </w:r>
            <w:r w:rsidRPr="008B0120"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  <w:t xml:space="preserve">(i.e. </w:t>
            </w:r>
            <w:r w:rsidR="00725390" w:rsidRPr="008B0120"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  <w:t xml:space="preserve">permission has been obtained from the copyright owner for all </w:t>
            </w:r>
            <w:r w:rsidR="00EA30D7" w:rsidRPr="008B0120"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  <w:t xml:space="preserve">previously published </w:t>
            </w:r>
            <w:r w:rsidR="00725390" w:rsidRPr="008B0120"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  <w:t>material</w:t>
            </w:r>
            <w:r w:rsidR="00254970"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  <w:t>.</w:t>
            </w:r>
          </w:p>
          <w:p w14:paraId="71F516F3" w14:textId="1CC8FF95" w:rsidR="00254970" w:rsidRPr="00CA6F20" w:rsidRDefault="00254970" w:rsidP="00997FB9">
            <w:pPr>
              <w:jc w:val="both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Please c</w:t>
            </w:r>
            <w:r w:rsidRPr="00CA6F2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omplete the </w:t>
            </w:r>
            <w:r w:rsidR="00E0403B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rest of the </w:t>
            </w:r>
            <w:r w:rsidRPr="00CA6F20">
              <w:rPr>
                <w:rFonts w:cstheme="minorHAnsi"/>
                <w:bCs/>
                <w:color w:val="000000" w:themeColor="text1"/>
                <w:sz w:val="22"/>
                <w:szCs w:val="22"/>
              </w:rPr>
              <w:t>form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below</w:t>
            </w:r>
            <w:r w:rsidRPr="00CA6F2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continue on a further page </w:t>
            </w:r>
            <w:r w:rsidRPr="00CA6F20">
              <w:rPr>
                <w:rFonts w:cstheme="minorHAnsi"/>
                <w:bCs/>
                <w:color w:val="000000" w:themeColor="text1"/>
                <w:sz w:val="22"/>
                <w:szCs w:val="22"/>
              </w:rPr>
              <w:t>if required)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and a</w:t>
            </w:r>
            <w:r w:rsidRPr="00CA6F20">
              <w:rPr>
                <w:rFonts w:cstheme="minorHAnsi"/>
                <w:bCs/>
                <w:color w:val="000000" w:themeColor="text1"/>
                <w:sz w:val="22"/>
                <w:szCs w:val="22"/>
              </w:rPr>
              <w:t>ttach (scan) a copy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(s)</w:t>
            </w:r>
            <w:r w:rsidRPr="00CA6F20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of confirmatory correspondence</w:t>
            </w:r>
          </w:p>
          <w:p w14:paraId="7A3889CA" w14:textId="0E4FD3E0" w:rsidR="00254970" w:rsidRPr="006C697A" w:rsidRDefault="00254970" w:rsidP="0096709E">
            <w:pPr>
              <w:rPr>
                <w:rFonts w:cstheme="minorHAnsi"/>
                <w:bCs/>
                <w:color w:val="000000" w:themeColor="text1"/>
                <w:position w:val="-6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48" w:type="dxa"/>
            <w:gridSpan w:val="2"/>
            <w:vAlign w:val="center"/>
          </w:tcPr>
          <w:p w14:paraId="660B1034" w14:textId="247CE512" w:rsidR="00EF3C45" w:rsidRPr="00E1578D" w:rsidRDefault="00CE1512" w:rsidP="00CE1512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YES / NO</w:t>
            </w:r>
          </w:p>
        </w:tc>
      </w:tr>
      <w:tr w:rsidR="00CE1512" w:rsidRPr="00204166" w14:paraId="266F96EC" w14:textId="77777777" w:rsidTr="00AA4501">
        <w:tc>
          <w:tcPr>
            <w:tcW w:w="9109" w:type="dxa"/>
            <w:gridSpan w:val="4"/>
          </w:tcPr>
          <w:p w14:paraId="73A78219" w14:textId="77777777" w:rsidR="00CE1512" w:rsidRPr="008B0120" w:rsidRDefault="00CE1512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  <w:t>Source information</w:t>
            </w:r>
          </w:p>
          <w:p w14:paraId="4E90DCB3" w14:textId="24476799" w:rsidR="00CE1512" w:rsidRPr="00E1578D" w:rsidRDefault="00CE1512" w:rsidP="0096709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D1F93" w:rsidRPr="00204166" w14:paraId="4452FD3E" w14:textId="77777777" w:rsidTr="000D1F93">
        <w:trPr>
          <w:trHeight w:val="240"/>
        </w:trPr>
        <w:tc>
          <w:tcPr>
            <w:tcW w:w="2263" w:type="dxa"/>
            <w:vMerge w:val="restart"/>
          </w:tcPr>
          <w:p w14:paraId="285D7BED" w14:textId="77777777" w:rsidR="000D1F93" w:rsidRPr="00FF3F72" w:rsidRDefault="000D1F93" w:rsidP="004E5164">
            <w:pPr>
              <w:rPr>
                <w:rFonts w:cstheme="minorHAnsi"/>
                <w:b/>
                <w:sz w:val="20"/>
                <w:szCs w:val="20"/>
              </w:rPr>
            </w:pPr>
            <w:r w:rsidRPr="00FF3F72">
              <w:rPr>
                <w:rFonts w:cstheme="minorHAnsi"/>
                <w:b/>
                <w:sz w:val="20"/>
                <w:szCs w:val="20"/>
              </w:rPr>
              <w:t>Material in handbook</w:t>
            </w:r>
          </w:p>
          <w:p w14:paraId="0AB792E7" w14:textId="2567F33D" w:rsidR="000D1F93" w:rsidRPr="008B0120" w:rsidRDefault="000D1F93" w:rsidP="004E5164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  <w:r w:rsidRPr="00FF3F72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f</w:t>
            </w:r>
            <w:r w:rsidRPr="00FF3F72">
              <w:rPr>
                <w:rFonts w:cstheme="minorHAnsi"/>
                <w:b/>
                <w:sz w:val="20"/>
                <w:szCs w:val="20"/>
              </w:rPr>
              <w:t xml:space="preserve">igure or </w:t>
            </w: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FF3F72">
              <w:rPr>
                <w:rFonts w:cstheme="minorHAnsi"/>
                <w:b/>
                <w:sz w:val="20"/>
                <w:szCs w:val="20"/>
              </w:rPr>
              <w:t xml:space="preserve">able </w:t>
            </w: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Pr="00FF3F72">
              <w:rPr>
                <w:rFonts w:cstheme="minorHAnsi"/>
                <w:b/>
                <w:sz w:val="20"/>
                <w:szCs w:val="20"/>
              </w:rPr>
              <w:t>umber)</w:t>
            </w:r>
          </w:p>
        </w:tc>
        <w:tc>
          <w:tcPr>
            <w:tcW w:w="4098" w:type="dxa"/>
            <w:vMerge w:val="restart"/>
          </w:tcPr>
          <w:p w14:paraId="15737F1A" w14:textId="5EB123B3" w:rsidR="000D1F93" w:rsidRPr="008B0120" w:rsidRDefault="000D1F93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  <w:t>Reference / citation</w:t>
            </w:r>
          </w:p>
        </w:tc>
        <w:tc>
          <w:tcPr>
            <w:tcW w:w="2748" w:type="dxa"/>
            <w:gridSpan w:val="2"/>
          </w:tcPr>
          <w:p w14:paraId="0ADFBC99" w14:textId="15CB7F80" w:rsidR="000D1F93" w:rsidRPr="00E1578D" w:rsidRDefault="000D1F93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Permission received</w:t>
            </w:r>
          </w:p>
        </w:tc>
      </w:tr>
      <w:tr w:rsidR="000D1F93" w:rsidRPr="00204166" w14:paraId="43D50E18" w14:textId="77777777" w:rsidTr="000D1F93">
        <w:trPr>
          <w:trHeight w:val="240"/>
        </w:trPr>
        <w:tc>
          <w:tcPr>
            <w:tcW w:w="2263" w:type="dxa"/>
            <w:vMerge/>
          </w:tcPr>
          <w:p w14:paraId="5FA428F9" w14:textId="77777777" w:rsidR="000D1F93" w:rsidRPr="00FF3F72" w:rsidRDefault="000D1F93" w:rsidP="004E516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098" w:type="dxa"/>
            <w:vMerge/>
          </w:tcPr>
          <w:p w14:paraId="37C4B6B8" w14:textId="77777777" w:rsidR="000D1F93" w:rsidRDefault="000D1F93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7DDBDA0" w14:textId="29CFDCDE" w:rsidR="000D1F93" w:rsidRDefault="000D1F93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374" w:type="dxa"/>
          </w:tcPr>
          <w:p w14:paraId="10A277A7" w14:textId="3D8D3645" w:rsidR="000D1F93" w:rsidRDefault="000D1F93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No</w:t>
            </w:r>
          </w:p>
        </w:tc>
      </w:tr>
      <w:tr w:rsidR="004E5164" w:rsidRPr="00204166" w14:paraId="0DDD9998" w14:textId="77777777" w:rsidTr="00E27464">
        <w:trPr>
          <w:trHeight w:val="567"/>
        </w:trPr>
        <w:tc>
          <w:tcPr>
            <w:tcW w:w="2263" w:type="dxa"/>
          </w:tcPr>
          <w:p w14:paraId="6602C90F" w14:textId="77777777" w:rsidR="004E5164" w:rsidRDefault="004E5164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4098" w:type="dxa"/>
          </w:tcPr>
          <w:p w14:paraId="166B0E1D" w14:textId="589EFAA7" w:rsidR="004E5164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24092503" w14:textId="77777777" w:rsidR="004E5164" w:rsidRPr="00E1578D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E5164" w:rsidRPr="00204166" w14:paraId="09B2E3B0" w14:textId="77777777" w:rsidTr="00E27464">
        <w:trPr>
          <w:trHeight w:val="567"/>
        </w:trPr>
        <w:tc>
          <w:tcPr>
            <w:tcW w:w="2263" w:type="dxa"/>
          </w:tcPr>
          <w:p w14:paraId="013F1B49" w14:textId="77777777" w:rsidR="004E5164" w:rsidRPr="008B0120" w:rsidRDefault="004E5164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4098" w:type="dxa"/>
          </w:tcPr>
          <w:p w14:paraId="54C040B1" w14:textId="1B575AB2" w:rsidR="004E5164" w:rsidRPr="008B0120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6E7E98A5" w14:textId="77777777" w:rsidR="004E5164" w:rsidRPr="00E1578D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E5164" w:rsidRPr="00204166" w14:paraId="34288B0E" w14:textId="77777777" w:rsidTr="00E27464">
        <w:trPr>
          <w:trHeight w:val="567"/>
        </w:trPr>
        <w:tc>
          <w:tcPr>
            <w:tcW w:w="2263" w:type="dxa"/>
          </w:tcPr>
          <w:p w14:paraId="1E6F64FD" w14:textId="77777777" w:rsidR="004E5164" w:rsidRPr="008B0120" w:rsidRDefault="004E5164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4098" w:type="dxa"/>
          </w:tcPr>
          <w:p w14:paraId="045C3AF9" w14:textId="03138203" w:rsidR="004E5164" w:rsidRPr="008B0120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614F2418" w14:textId="77777777" w:rsidR="004E5164" w:rsidRPr="00E1578D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E5164" w:rsidRPr="00204166" w14:paraId="25DB39C8" w14:textId="77777777" w:rsidTr="00E27464">
        <w:trPr>
          <w:trHeight w:val="567"/>
        </w:trPr>
        <w:tc>
          <w:tcPr>
            <w:tcW w:w="2263" w:type="dxa"/>
          </w:tcPr>
          <w:p w14:paraId="0377BBBA" w14:textId="77777777" w:rsidR="004E5164" w:rsidRPr="008B0120" w:rsidRDefault="004E5164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5D7608F" w14:textId="393D65D0" w:rsidR="004E5164" w:rsidRPr="008B0120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12A02C96" w14:textId="77777777" w:rsidR="004E5164" w:rsidRPr="00E1578D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E5164" w:rsidRPr="00204166" w14:paraId="06ED14DC" w14:textId="77777777" w:rsidTr="00E27464">
        <w:trPr>
          <w:trHeight w:val="567"/>
        </w:trPr>
        <w:tc>
          <w:tcPr>
            <w:tcW w:w="2263" w:type="dxa"/>
          </w:tcPr>
          <w:p w14:paraId="3BE46A4C" w14:textId="77777777" w:rsidR="004E5164" w:rsidRPr="008B0120" w:rsidRDefault="004E5164" w:rsidP="0096709E">
            <w:pPr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4098" w:type="dxa"/>
          </w:tcPr>
          <w:p w14:paraId="3B8CE83A" w14:textId="67C64225" w:rsidR="004E5164" w:rsidRPr="008B0120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position w:val="-6"/>
                <w:sz w:val="22"/>
                <w:szCs w:val="22"/>
              </w:rPr>
            </w:pPr>
          </w:p>
        </w:tc>
        <w:tc>
          <w:tcPr>
            <w:tcW w:w="2748" w:type="dxa"/>
            <w:gridSpan w:val="2"/>
          </w:tcPr>
          <w:p w14:paraId="27B5DD07" w14:textId="77777777" w:rsidR="004E5164" w:rsidRPr="00E1578D" w:rsidRDefault="004E5164" w:rsidP="000D1F93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86229A7" w14:textId="77777777" w:rsidR="00DB4B34" w:rsidRPr="00B10C0A" w:rsidRDefault="00DB4B34" w:rsidP="00976A3D">
      <w:pPr>
        <w:rPr>
          <w:sz w:val="22"/>
          <w:szCs w:val="22"/>
        </w:rPr>
      </w:pPr>
    </w:p>
    <w:sectPr w:rsidR="00DB4B34" w:rsidRPr="00B10C0A" w:rsidSect="00A10DEA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270" w:footer="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E972D" w14:textId="77777777" w:rsidR="00F26DE4" w:rsidRDefault="00F26DE4">
      <w:r>
        <w:separator/>
      </w:r>
    </w:p>
  </w:endnote>
  <w:endnote w:type="continuationSeparator" w:id="0">
    <w:p w14:paraId="3E1AEC40" w14:textId="77777777" w:rsidR="00F26DE4" w:rsidRDefault="00F2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318564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765D6A" w14:textId="04A5DD89" w:rsidR="00A60E2E" w:rsidRDefault="00A60E2E" w:rsidP="005A72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E377C4" w14:textId="77777777" w:rsidR="00A60E2E" w:rsidRDefault="00A60E2E" w:rsidP="00A60E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272210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206FEE" w14:textId="29CD2AB8" w:rsidR="005A7292" w:rsidRDefault="005A7292" w:rsidP="00C33F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97FB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CA0BC6" w14:textId="3B322023" w:rsidR="00EB5370" w:rsidRDefault="00EB5370" w:rsidP="005A7292">
    <w:pPr>
      <w:pStyle w:val="Footer"/>
      <w:ind w:right="360"/>
    </w:pPr>
    <w:r>
      <w:t xml:space="preserve">Jo Marsden, Rachel Morris </w:t>
    </w:r>
    <w:r w:rsidR="00C13580">
      <w:t>………. 2021</w:t>
    </w:r>
  </w:p>
  <w:p w14:paraId="1AE99EAD" w14:textId="77777777" w:rsidR="00A60E2E" w:rsidRDefault="00A60E2E" w:rsidP="00A60E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C7653" w14:textId="77777777" w:rsidR="00F26DE4" w:rsidRDefault="00F26DE4">
      <w:r>
        <w:separator/>
      </w:r>
    </w:p>
  </w:footnote>
  <w:footnote w:type="continuationSeparator" w:id="0">
    <w:p w14:paraId="4ABC9F0D" w14:textId="77777777" w:rsidR="00F26DE4" w:rsidRDefault="00F2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28784" w14:textId="77777777" w:rsidR="00EB5370" w:rsidRDefault="00EB5370" w:rsidP="00EB5370">
    <w:pPr>
      <w:jc w:val="center"/>
      <w:rPr>
        <w:b/>
        <w:bCs/>
        <w:sz w:val="28"/>
        <w:szCs w:val="28"/>
      </w:rPr>
    </w:pPr>
  </w:p>
  <w:p w14:paraId="7BD0B81B" w14:textId="3849AA2E" w:rsidR="00EB5370" w:rsidRPr="00EB5370" w:rsidRDefault="00EB5370" w:rsidP="00EB5370">
    <w:pPr>
      <w:jc w:val="center"/>
      <w:rPr>
        <w:b/>
        <w:bCs/>
        <w:sz w:val="28"/>
        <w:szCs w:val="28"/>
      </w:rPr>
    </w:pPr>
    <w:r w:rsidRPr="00EB5370">
      <w:rPr>
        <w:b/>
        <w:bCs/>
        <w:sz w:val="28"/>
        <w:szCs w:val="28"/>
      </w:rPr>
      <w:t>BADS Handbooks</w:t>
    </w:r>
  </w:p>
  <w:p w14:paraId="6249A33F" w14:textId="0B9D9AD6" w:rsidR="00EB5370" w:rsidRPr="00EB5370" w:rsidRDefault="00EB5370" w:rsidP="00EB5370">
    <w:pPr>
      <w:jc w:val="center"/>
      <w:rPr>
        <w:b/>
        <w:bCs/>
        <w:sz w:val="28"/>
        <w:szCs w:val="28"/>
      </w:rPr>
    </w:pPr>
    <w:r w:rsidRPr="00EB5370">
      <w:rPr>
        <w:b/>
        <w:bCs/>
        <w:sz w:val="28"/>
        <w:szCs w:val="28"/>
      </w:rPr>
      <w:t>Instructions for Authors</w:t>
    </w:r>
  </w:p>
  <w:p w14:paraId="547748B7" w14:textId="46F93A98" w:rsidR="002368B4" w:rsidRPr="00CD57F5" w:rsidRDefault="00F26DE4" w:rsidP="000D13CA">
    <w:pPr>
      <w:pStyle w:val="Header"/>
      <w:tabs>
        <w:tab w:val="left" w:pos="1004"/>
      </w:tabs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B1D"/>
    <w:multiLevelType w:val="hybridMultilevel"/>
    <w:tmpl w:val="A53A4264"/>
    <w:lvl w:ilvl="0" w:tplc="F9140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C522C"/>
    <w:multiLevelType w:val="hybridMultilevel"/>
    <w:tmpl w:val="36A01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C6E39"/>
    <w:multiLevelType w:val="hybridMultilevel"/>
    <w:tmpl w:val="B0621686"/>
    <w:lvl w:ilvl="0" w:tplc="F9140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B0E10"/>
    <w:multiLevelType w:val="hybridMultilevel"/>
    <w:tmpl w:val="6ED0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F6D6D"/>
    <w:multiLevelType w:val="hybridMultilevel"/>
    <w:tmpl w:val="232E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531BB"/>
    <w:multiLevelType w:val="hybridMultilevel"/>
    <w:tmpl w:val="1F44F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061427"/>
    <w:multiLevelType w:val="hybridMultilevel"/>
    <w:tmpl w:val="DBD4F962"/>
    <w:lvl w:ilvl="0" w:tplc="181AE51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01B0E"/>
    <w:multiLevelType w:val="hybridMultilevel"/>
    <w:tmpl w:val="D0FC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C0E1F"/>
    <w:multiLevelType w:val="hybridMultilevel"/>
    <w:tmpl w:val="BD38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86A51"/>
    <w:multiLevelType w:val="hybridMultilevel"/>
    <w:tmpl w:val="066A4E5A"/>
    <w:lvl w:ilvl="0" w:tplc="181AE51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56DB5"/>
    <w:multiLevelType w:val="hybridMultilevel"/>
    <w:tmpl w:val="0E5881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9F4F5B"/>
    <w:multiLevelType w:val="hybridMultilevel"/>
    <w:tmpl w:val="369452A4"/>
    <w:lvl w:ilvl="0" w:tplc="181AE51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D678A"/>
    <w:multiLevelType w:val="hybridMultilevel"/>
    <w:tmpl w:val="AD621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D802E0"/>
    <w:multiLevelType w:val="hybridMultilevel"/>
    <w:tmpl w:val="FAEE1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D1EF7"/>
    <w:multiLevelType w:val="hybridMultilevel"/>
    <w:tmpl w:val="2FF0589A"/>
    <w:lvl w:ilvl="0" w:tplc="F9140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46FE9"/>
    <w:multiLevelType w:val="hybridMultilevel"/>
    <w:tmpl w:val="325C8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54A32"/>
    <w:multiLevelType w:val="hybridMultilevel"/>
    <w:tmpl w:val="2B8AA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252A24"/>
    <w:multiLevelType w:val="hybridMultilevel"/>
    <w:tmpl w:val="BCD6DEBA"/>
    <w:lvl w:ilvl="0" w:tplc="BE7E651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 w:tplc="5B9003EC">
      <w:start w:val="1"/>
      <w:numFmt w:val="upperRoman"/>
      <w:lvlText w:val="%2.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2E86173"/>
    <w:multiLevelType w:val="hybridMultilevel"/>
    <w:tmpl w:val="357AF478"/>
    <w:lvl w:ilvl="0" w:tplc="1EB453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726E1"/>
    <w:multiLevelType w:val="hybridMultilevel"/>
    <w:tmpl w:val="D29C3BDC"/>
    <w:lvl w:ilvl="0" w:tplc="8826A0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683D08"/>
    <w:multiLevelType w:val="hybridMultilevel"/>
    <w:tmpl w:val="3CBC755A"/>
    <w:lvl w:ilvl="0" w:tplc="F9140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5D717F9B"/>
    <w:multiLevelType w:val="hybridMultilevel"/>
    <w:tmpl w:val="07BAC23E"/>
    <w:lvl w:ilvl="0" w:tplc="181AE518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 w:tplc="5B9003EC">
      <w:start w:val="1"/>
      <w:numFmt w:val="upperRoman"/>
      <w:lvlText w:val="%2.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8FD7D32"/>
    <w:multiLevelType w:val="hybridMultilevel"/>
    <w:tmpl w:val="DB3E8744"/>
    <w:lvl w:ilvl="0" w:tplc="F9140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E0659"/>
    <w:multiLevelType w:val="hybridMultilevel"/>
    <w:tmpl w:val="67CEB92C"/>
    <w:lvl w:ilvl="0" w:tplc="F9140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7D02CF"/>
    <w:multiLevelType w:val="hybridMultilevel"/>
    <w:tmpl w:val="D560743E"/>
    <w:lvl w:ilvl="0" w:tplc="F9140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315703"/>
    <w:multiLevelType w:val="hybridMultilevel"/>
    <w:tmpl w:val="C778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67FA6"/>
    <w:multiLevelType w:val="hybridMultilevel"/>
    <w:tmpl w:val="426CB538"/>
    <w:lvl w:ilvl="0" w:tplc="181AE51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25D0E"/>
    <w:multiLevelType w:val="hybridMultilevel"/>
    <w:tmpl w:val="711CE050"/>
    <w:lvl w:ilvl="0" w:tplc="BE7E651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5"/>
  </w:num>
  <w:num w:numId="7">
    <w:abstractNumId w:val="13"/>
  </w:num>
  <w:num w:numId="8">
    <w:abstractNumId w:val="19"/>
  </w:num>
  <w:num w:numId="9">
    <w:abstractNumId w:val="8"/>
  </w:num>
  <w:num w:numId="10">
    <w:abstractNumId w:val="1"/>
  </w:num>
  <w:num w:numId="11">
    <w:abstractNumId w:val="6"/>
  </w:num>
  <w:num w:numId="12">
    <w:abstractNumId w:val="20"/>
  </w:num>
  <w:num w:numId="13">
    <w:abstractNumId w:val="9"/>
  </w:num>
  <w:num w:numId="14">
    <w:abstractNumId w:val="26"/>
  </w:num>
  <w:num w:numId="15">
    <w:abstractNumId w:val="21"/>
  </w:num>
  <w:num w:numId="16">
    <w:abstractNumId w:val="11"/>
  </w:num>
  <w:num w:numId="17">
    <w:abstractNumId w:val="17"/>
  </w:num>
  <w:num w:numId="18">
    <w:abstractNumId w:val="27"/>
  </w:num>
  <w:num w:numId="19">
    <w:abstractNumId w:val="24"/>
  </w:num>
  <w:num w:numId="20">
    <w:abstractNumId w:val="23"/>
  </w:num>
  <w:num w:numId="21">
    <w:abstractNumId w:val="22"/>
  </w:num>
  <w:num w:numId="22">
    <w:abstractNumId w:val="0"/>
  </w:num>
  <w:num w:numId="23">
    <w:abstractNumId w:val="18"/>
  </w:num>
  <w:num w:numId="24">
    <w:abstractNumId w:val="2"/>
  </w:num>
  <w:num w:numId="25">
    <w:abstractNumId w:val="14"/>
  </w:num>
  <w:num w:numId="26">
    <w:abstractNumId w:val="10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0A"/>
    <w:rsid w:val="00001D1B"/>
    <w:rsid w:val="00012B0D"/>
    <w:rsid w:val="00020E1B"/>
    <w:rsid w:val="000335E1"/>
    <w:rsid w:val="000354F6"/>
    <w:rsid w:val="00041B45"/>
    <w:rsid w:val="0005261D"/>
    <w:rsid w:val="00057043"/>
    <w:rsid w:val="000614C9"/>
    <w:rsid w:val="00064A2F"/>
    <w:rsid w:val="00070B79"/>
    <w:rsid w:val="000900D3"/>
    <w:rsid w:val="000B0929"/>
    <w:rsid w:val="000B0C6F"/>
    <w:rsid w:val="000B22F7"/>
    <w:rsid w:val="000C6B89"/>
    <w:rsid w:val="000C7A9A"/>
    <w:rsid w:val="000D1F93"/>
    <w:rsid w:val="000D42F3"/>
    <w:rsid w:val="000E04EA"/>
    <w:rsid w:val="000E3B71"/>
    <w:rsid w:val="000E60C4"/>
    <w:rsid w:val="000F1A43"/>
    <w:rsid w:val="000F27EA"/>
    <w:rsid w:val="00107E42"/>
    <w:rsid w:val="0011366F"/>
    <w:rsid w:val="00115016"/>
    <w:rsid w:val="00122549"/>
    <w:rsid w:val="00125DFF"/>
    <w:rsid w:val="001334BF"/>
    <w:rsid w:val="00153C9B"/>
    <w:rsid w:val="001565E0"/>
    <w:rsid w:val="00161A0D"/>
    <w:rsid w:val="00163D37"/>
    <w:rsid w:val="00170538"/>
    <w:rsid w:val="00175CCD"/>
    <w:rsid w:val="001861AA"/>
    <w:rsid w:val="001910C1"/>
    <w:rsid w:val="00191816"/>
    <w:rsid w:val="00195BE8"/>
    <w:rsid w:val="0019621F"/>
    <w:rsid w:val="001977CF"/>
    <w:rsid w:val="001A2163"/>
    <w:rsid w:val="001A5645"/>
    <w:rsid w:val="001C0420"/>
    <w:rsid w:val="001D058A"/>
    <w:rsid w:val="001D6A81"/>
    <w:rsid w:val="001F6926"/>
    <w:rsid w:val="00202019"/>
    <w:rsid w:val="00204166"/>
    <w:rsid w:val="002049BA"/>
    <w:rsid w:val="002160DC"/>
    <w:rsid w:val="0021629D"/>
    <w:rsid w:val="00237C1B"/>
    <w:rsid w:val="0025032B"/>
    <w:rsid w:val="00252E41"/>
    <w:rsid w:val="002541DF"/>
    <w:rsid w:val="00254970"/>
    <w:rsid w:val="002624B3"/>
    <w:rsid w:val="002671DE"/>
    <w:rsid w:val="002956D4"/>
    <w:rsid w:val="00297861"/>
    <w:rsid w:val="002A15E3"/>
    <w:rsid w:val="002B4A61"/>
    <w:rsid w:val="002C4692"/>
    <w:rsid w:val="002D30BC"/>
    <w:rsid w:val="002D5C63"/>
    <w:rsid w:val="002F1E4B"/>
    <w:rsid w:val="002F362C"/>
    <w:rsid w:val="003053C0"/>
    <w:rsid w:val="00315BBD"/>
    <w:rsid w:val="0031707A"/>
    <w:rsid w:val="00325C17"/>
    <w:rsid w:val="003347AB"/>
    <w:rsid w:val="00352ED2"/>
    <w:rsid w:val="003550EB"/>
    <w:rsid w:val="00356A98"/>
    <w:rsid w:val="00375A20"/>
    <w:rsid w:val="00382A9D"/>
    <w:rsid w:val="00383B4B"/>
    <w:rsid w:val="00385A54"/>
    <w:rsid w:val="00390A9B"/>
    <w:rsid w:val="003A36E9"/>
    <w:rsid w:val="003A747C"/>
    <w:rsid w:val="003B69A4"/>
    <w:rsid w:val="003B7AFA"/>
    <w:rsid w:val="003C121D"/>
    <w:rsid w:val="003C22E1"/>
    <w:rsid w:val="003D23A0"/>
    <w:rsid w:val="003D5334"/>
    <w:rsid w:val="003E52F8"/>
    <w:rsid w:val="003F1AF6"/>
    <w:rsid w:val="003F2C4C"/>
    <w:rsid w:val="003F702F"/>
    <w:rsid w:val="00400DA3"/>
    <w:rsid w:val="00405979"/>
    <w:rsid w:val="00436B73"/>
    <w:rsid w:val="004435B0"/>
    <w:rsid w:val="00451241"/>
    <w:rsid w:val="00467B70"/>
    <w:rsid w:val="004813F5"/>
    <w:rsid w:val="00484220"/>
    <w:rsid w:val="00490511"/>
    <w:rsid w:val="0049108A"/>
    <w:rsid w:val="00492546"/>
    <w:rsid w:val="00492C88"/>
    <w:rsid w:val="004B036C"/>
    <w:rsid w:val="004B2C1F"/>
    <w:rsid w:val="004B5723"/>
    <w:rsid w:val="004C1AF8"/>
    <w:rsid w:val="004C5EAA"/>
    <w:rsid w:val="004D21F0"/>
    <w:rsid w:val="004E5164"/>
    <w:rsid w:val="004E7112"/>
    <w:rsid w:val="004F56DE"/>
    <w:rsid w:val="00517324"/>
    <w:rsid w:val="00517843"/>
    <w:rsid w:val="0054103C"/>
    <w:rsid w:val="005426DC"/>
    <w:rsid w:val="0054399C"/>
    <w:rsid w:val="005471F5"/>
    <w:rsid w:val="005540BC"/>
    <w:rsid w:val="005573D6"/>
    <w:rsid w:val="0057100C"/>
    <w:rsid w:val="0057422C"/>
    <w:rsid w:val="00577271"/>
    <w:rsid w:val="00583AB9"/>
    <w:rsid w:val="00586191"/>
    <w:rsid w:val="00587C04"/>
    <w:rsid w:val="00587F68"/>
    <w:rsid w:val="00594E5E"/>
    <w:rsid w:val="005A3152"/>
    <w:rsid w:val="005A7292"/>
    <w:rsid w:val="005B345E"/>
    <w:rsid w:val="005B7655"/>
    <w:rsid w:val="005C211B"/>
    <w:rsid w:val="005C218C"/>
    <w:rsid w:val="005C574D"/>
    <w:rsid w:val="005D1418"/>
    <w:rsid w:val="005E1EFC"/>
    <w:rsid w:val="005F5EEA"/>
    <w:rsid w:val="00607F19"/>
    <w:rsid w:val="006112C7"/>
    <w:rsid w:val="00615C88"/>
    <w:rsid w:val="0062078A"/>
    <w:rsid w:val="006401BB"/>
    <w:rsid w:val="006628C2"/>
    <w:rsid w:val="006665D6"/>
    <w:rsid w:val="00684CDE"/>
    <w:rsid w:val="00695D10"/>
    <w:rsid w:val="006A664D"/>
    <w:rsid w:val="006B19AE"/>
    <w:rsid w:val="006C2116"/>
    <w:rsid w:val="006C392D"/>
    <w:rsid w:val="006C3F2F"/>
    <w:rsid w:val="006C5FDB"/>
    <w:rsid w:val="006C697A"/>
    <w:rsid w:val="006D05D4"/>
    <w:rsid w:val="006E30B1"/>
    <w:rsid w:val="00701F89"/>
    <w:rsid w:val="00707DE0"/>
    <w:rsid w:val="00712323"/>
    <w:rsid w:val="00716A12"/>
    <w:rsid w:val="00722016"/>
    <w:rsid w:val="00725390"/>
    <w:rsid w:val="00730800"/>
    <w:rsid w:val="00731EE7"/>
    <w:rsid w:val="00733D99"/>
    <w:rsid w:val="00734379"/>
    <w:rsid w:val="00742215"/>
    <w:rsid w:val="007422AE"/>
    <w:rsid w:val="00744CAA"/>
    <w:rsid w:val="0074535F"/>
    <w:rsid w:val="007541DD"/>
    <w:rsid w:val="007770CC"/>
    <w:rsid w:val="0079146D"/>
    <w:rsid w:val="007A6C5C"/>
    <w:rsid w:val="007D7A55"/>
    <w:rsid w:val="007E4FA3"/>
    <w:rsid w:val="007F5614"/>
    <w:rsid w:val="007F78CD"/>
    <w:rsid w:val="00803F60"/>
    <w:rsid w:val="00813C91"/>
    <w:rsid w:val="00815256"/>
    <w:rsid w:val="008156B1"/>
    <w:rsid w:val="00842F74"/>
    <w:rsid w:val="00845A83"/>
    <w:rsid w:val="00846C3C"/>
    <w:rsid w:val="0084743A"/>
    <w:rsid w:val="0085434F"/>
    <w:rsid w:val="00860547"/>
    <w:rsid w:val="00871707"/>
    <w:rsid w:val="0089351D"/>
    <w:rsid w:val="008A27B7"/>
    <w:rsid w:val="008A54D5"/>
    <w:rsid w:val="008B0120"/>
    <w:rsid w:val="008B0E3B"/>
    <w:rsid w:val="008B1687"/>
    <w:rsid w:val="008B1746"/>
    <w:rsid w:val="008B51F0"/>
    <w:rsid w:val="008C05E3"/>
    <w:rsid w:val="008C0FE5"/>
    <w:rsid w:val="008E7AB2"/>
    <w:rsid w:val="008F35F1"/>
    <w:rsid w:val="008F70AC"/>
    <w:rsid w:val="00907456"/>
    <w:rsid w:val="00914C8A"/>
    <w:rsid w:val="009168A2"/>
    <w:rsid w:val="00923F29"/>
    <w:rsid w:val="00932C70"/>
    <w:rsid w:val="0093540B"/>
    <w:rsid w:val="009400E3"/>
    <w:rsid w:val="009627CD"/>
    <w:rsid w:val="0096627C"/>
    <w:rsid w:val="00976A3D"/>
    <w:rsid w:val="00982133"/>
    <w:rsid w:val="00992A44"/>
    <w:rsid w:val="00997FB9"/>
    <w:rsid w:val="009B7A93"/>
    <w:rsid w:val="009C2D00"/>
    <w:rsid w:val="009C4DC6"/>
    <w:rsid w:val="009C5300"/>
    <w:rsid w:val="009D0004"/>
    <w:rsid w:val="009D1082"/>
    <w:rsid w:val="009D7B17"/>
    <w:rsid w:val="009E22C0"/>
    <w:rsid w:val="009E75B9"/>
    <w:rsid w:val="009F0E4A"/>
    <w:rsid w:val="009F0F37"/>
    <w:rsid w:val="009F4074"/>
    <w:rsid w:val="00A004BD"/>
    <w:rsid w:val="00A02C53"/>
    <w:rsid w:val="00A04850"/>
    <w:rsid w:val="00A06F9D"/>
    <w:rsid w:val="00A10DEA"/>
    <w:rsid w:val="00A10F35"/>
    <w:rsid w:val="00A14C71"/>
    <w:rsid w:val="00A162CD"/>
    <w:rsid w:val="00A16C93"/>
    <w:rsid w:val="00A2426B"/>
    <w:rsid w:val="00A25F8D"/>
    <w:rsid w:val="00A36002"/>
    <w:rsid w:val="00A474BD"/>
    <w:rsid w:val="00A532A6"/>
    <w:rsid w:val="00A57240"/>
    <w:rsid w:val="00A60E2E"/>
    <w:rsid w:val="00A662A7"/>
    <w:rsid w:val="00A67AFD"/>
    <w:rsid w:val="00A860AC"/>
    <w:rsid w:val="00A90353"/>
    <w:rsid w:val="00A962C2"/>
    <w:rsid w:val="00A97EC0"/>
    <w:rsid w:val="00AB3178"/>
    <w:rsid w:val="00AB55AD"/>
    <w:rsid w:val="00AB7ED8"/>
    <w:rsid w:val="00AC4AF6"/>
    <w:rsid w:val="00AC6041"/>
    <w:rsid w:val="00AF6E00"/>
    <w:rsid w:val="00B10C0A"/>
    <w:rsid w:val="00B173D4"/>
    <w:rsid w:val="00B217DB"/>
    <w:rsid w:val="00B271A2"/>
    <w:rsid w:val="00B473B3"/>
    <w:rsid w:val="00B51A8F"/>
    <w:rsid w:val="00B5275B"/>
    <w:rsid w:val="00B6023A"/>
    <w:rsid w:val="00B67106"/>
    <w:rsid w:val="00B7352A"/>
    <w:rsid w:val="00B803A9"/>
    <w:rsid w:val="00B80857"/>
    <w:rsid w:val="00B820EA"/>
    <w:rsid w:val="00B825E5"/>
    <w:rsid w:val="00B8297C"/>
    <w:rsid w:val="00B9636A"/>
    <w:rsid w:val="00B97E28"/>
    <w:rsid w:val="00BA7CD6"/>
    <w:rsid w:val="00BB046E"/>
    <w:rsid w:val="00BB385F"/>
    <w:rsid w:val="00BC1CA5"/>
    <w:rsid w:val="00BC1D0E"/>
    <w:rsid w:val="00BD06F3"/>
    <w:rsid w:val="00BD0ED9"/>
    <w:rsid w:val="00BD489F"/>
    <w:rsid w:val="00BD7BE8"/>
    <w:rsid w:val="00BE16DF"/>
    <w:rsid w:val="00BE518D"/>
    <w:rsid w:val="00BF08F7"/>
    <w:rsid w:val="00BF314C"/>
    <w:rsid w:val="00BF5348"/>
    <w:rsid w:val="00BF7794"/>
    <w:rsid w:val="00C0724A"/>
    <w:rsid w:val="00C12D14"/>
    <w:rsid w:val="00C13580"/>
    <w:rsid w:val="00C136D0"/>
    <w:rsid w:val="00C2300F"/>
    <w:rsid w:val="00C30061"/>
    <w:rsid w:val="00C33782"/>
    <w:rsid w:val="00C44180"/>
    <w:rsid w:val="00C639A2"/>
    <w:rsid w:val="00C64C31"/>
    <w:rsid w:val="00C97490"/>
    <w:rsid w:val="00CA29E3"/>
    <w:rsid w:val="00CA6F20"/>
    <w:rsid w:val="00CB3068"/>
    <w:rsid w:val="00CC5D3F"/>
    <w:rsid w:val="00CC710F"/>
    <w:rsid w:val="00CD1CA9"/>
    <w:rsid w:val="00CE1512"/>
    <w:rsid w:val="00CE1698"/>
    <w:rsid w:val="00CE1BF1"/>
    <w:rsid w:val="00CF2D3E"/>
    <w:rsid w:val="00CF5AF6"/>
    <w:rsid w:val="00D0620F"/>
    <w:rsid w:val="00D078A1"/>
    <w:rsid w:val="00D16EAC"/>
    <w:rsid w:val="00D34938"/>
    <w:rsid w:val="00D355B4"/>
    <w:rsid w:val="00D432C2"/>
    <w:rsid w:val="00D469E5"/>
    <w:rsid w:val="00D53279"/>
    <w:rsid w:val="00D53ED7"/>
    <w:rsid w:val="00D54543"/>
    <w:rsid w:val="00D70ECA"/>
    <w:rsid w:val="00D84632"/>
    <w:rsid w:val="00DB2FB7"/>
    <w:rsid w:val="00DB4B34"/>
    <w:rsid w:val="00DC171A"/>
    <w:rsid w:val="00DC6427"/>
    <w:rsid w:val="00DE3B65"/>
    <w:rsid w:val="00E03B02"/>
    <w:rsid w:val="00E0403B"/>
    <w:rsid w:val="00E06FEB"/>
    <w:rsid w:val="00E10316"/>
    <w:rsid w:val="00E1578D"/>
    <w:rsid w:val="00E24308"/>
    <w:rsid w:val="00E258D0"/>
    <w:rsid w:val="00E27464"/>
    <w:rsid w:val="00E37586"/>
    <w:rsid w:val="00E56323"/>
    <w:rsid w:val="00E56C94"/>
    <w:rsid w:val="00E63E54"/>
    <w:rsid w:val="00E6401E"/>
    <w:rsid w:val="00E65882"/>
    <w:rsid w:val="00E862C1"/>
    <w:rsid w:val="00E87D52"/>
    <w:rsid w:val="00E90E76"/>
    <w:rsid w:val="00EA30D7"/>
    <w:rsid w:val="00EB33B0"/>
    <w:rsid w:val="00EB5370"/>
    <w:rsid w:val="00EB6BAD"/>
    <w:rsid w:val="00EB7C8D"/>
    <w:rsid w:val="00EC317B"/>
    <w:rsid w:val="00EC75C8"/>
    <w:rsid w:val="00EE62CB"/>
    <w:rsid w:val="00EF2B7D"/>
    <w:rsid w:val="00EF3C45"/>
    <w:rsid w:val="00F2015A"/>
    <w:rsid w:val="00F22058"/>
    <w:rsid w:val="00F24A7B"/>
    <w:rsid w:val="00F24CC3"/>
    <w:rsid w:val="00F26DE4"/>
    <w:rsid w:val="00F3063A"/>
    <w:rsid w:val="00F309FB"/>
    <w:rsid w:val="00F34B7D"/>
    <w:rsid w:val="00F3526F"/>
    <w:rsid w:val="00F44DBA"/>
    <w:rsid w:val="00F61050"/>
    <w:rsid w:val="00F6314B"/>
    <w:rsid w:val="00F64FFD"/>
    <w:rsid w:val="00F65053"/>
    <w:rsid w:val="00F71B2A"/>
    <w:rsid w:val="00F81A3A"/>
    <w:rsid w:val="00F83610"/>
    <w:rsid w:val="00F84F96"/>
    <w:rsid w:val="00F91C55"/>
    <w:rsid w:val="00F958D3"/>
    <w:rsid w:val="00FA1664"/>
    <w:rsid w:val="00FA19CA"/>
    <w:rsid w:val="00FA481C"/>
    <w:rsid w:val="00FA7131"/>
    <w:rsid w:val="00FC722C"/>
    <w:rsid w:val="00FF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AC5D6"/>
  <w15:chartTrackingRefBased/>
  <w15:docId w15:val="{2084CF9F-96CD-EC4B-9345-1256E5F1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58A"/>
  </w:style>
  <w:style w:type="paragraph" w:styleId="Heading2">
    <w:name w:val="heading 2"/>
    <w:basedOn w:val="Normal"/>
    <w:link w:val="Heading2Char"/>
    <w:uiPriority w:val="9"/>
    <w:qFormat/>
    <w:rsid w:val="00EB7C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B7C8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D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0C0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C5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4B34"/>
    <w:pPr>
      <w:widowControl w:val="0"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B4B34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DB4B34"/>
    <w:pPr>
      <w:widowControl w:val="0"/>
    </w:pPr>
    <w:rPr>
      <w:rFonts w:ascii="Book Antiqua" w:eastAsia="Times New Roman" w:hAnsi="Book Antiqua" w:cs="Times New Roman"/>
      <w:snapToGrid w:val="0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B4B34"/>
    <w:rPr>
      <w:rFonts w:ascii="Book Antiqua" w:eastAsia="Times New Roman" w:hAnsi="Book Antiqua" w:cs="Times New Roman"/>
      <w:snapToGrid w:val="0"/>
      <w:sz w:val="22"/>
      <w:szCs w:val="20"/>
      <w:lang w:val="en-US"/>
    </w:rPr>
  </w:style>
  <w:style w:type="character" w:styleId="Hyperlink">
    <w:name w:val="Hyperlink"/>
    <w:rsid w:val="00DB4B34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9D7B1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639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9A2"/>
  </w:style>
  <w:style w:type="paragraph" w:styleId="BodyText2">
    <w:name w:val="Body Text 2"/>
    <w:basedOn w:val="Normal"/>
    <w:link w:val="BodyText2Char"/>
    <w:uiPriority w:val="99"/>
    <w:semiHidden/>
    <w:unhideWhenUsed/>
    <w:rsid w:val="00C639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639A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9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B7C8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B7C8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sbulf">
    <w:name w:val="sbulf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B7C8D"/>
  </w:style>
  <w:style w:type="character" w:styleId="Emphasis">
    <w:name w:val="Emphasis"/>
    <w:basedOn w:val="DefaultParagraphFont"/>
    <w:uiPriority w:val="20"/>
    <w:qFormat/>
    <w:rsid w:val="00EB7C8D"/>
    <w:rPr>
      <w:i/>
      <w:iCs/>
    </w:rPr>
  </w:style>
  <w:style w:type="character" w:customStyle="1" w:styleId="i">
    <w:name w:val="i"/>
    <w:basedOn w:val="DefaultParagraphFont"/>
    <w:rsid w:val="00EB7C8D"/>
  </w:style>
  <w:style w:type="paragraph" w:customStyle="1" w:styleId="sbul">
    <w:name w:val="sbul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sbull">
    <w:name w:val="sbull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con">
    <w:name w:val="pcon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ref">
    <w:name w:val="xref"/>
    <w:basedOn w:val="DefaultParagraphFont"/>
    <w:rsid w:val="00EB7C8D"/>
  </w:style>
  <w:style w:type="paragraph" w:customStyle="1" w:styleId="paft">
    <w:name w:val="paft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sbuls">
    <w:name w:val="sbuls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sbf">
    <w:name w:val="sbf"/>
    <w:basedOn w:val="Normal"/>
    <w:rsid w:val="00EB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B0E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62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BF7794"/>
  </w:style>
  <w:style w:type="paragraph" w:customStyle="1" w:styleId="p2">
    <w:name w:val="p2"/>
    <w:basedOn w:val="Normal"/>
    <w:rsid w:val="00A474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0E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E2E"/>
  </w:style>
  <w:style w:type="character" w:styleId="PageNumber">
    <w:name w:val="page number"/>
    <w:basedOn w:val="DefaultParagraphFont"/>
    <w:uiPriority w:val="99"/>
    <w:semiHidden/>
    <w:unhideWhenUsed/>
    <w:rsid w:val="00A60E2E"/>
  </w:style>
  <w:style w:type="character" w:customStyle="1" w:styleId="Heading4Char">
    <w:name w:val="Heading 4 Char"/>
    <w:basedOn w:val="DefaultParagraphFont"/>
    <w:link w:val="Heading4"/>
    <w:uiPriority w:val="9"/>
    <w:semiHidden/>
    <w:rsid w:val="009C4D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EB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353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41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3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28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4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8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089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2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64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11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4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17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4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8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9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57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9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5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86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9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88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19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ds.co.uk/resources/bads-members-resourc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ds@bads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lm.nih.gov/tsd/serials/terms_cond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ds@bads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53D-C651-4194-A76A-D56EC9BE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Marsden</dc:creator>
  <cp:keywords/>
  <dc:description/>
  <cp:lastModifiedBy>Nicola Adams</cp:lastModifiedBy>
  <cp:revision>3</cp:revision>
  <dcterms:created xsi:type="dcterms:W3CDTF">2022-02-07T16:25:00Z</dcterms:created>
  <dcterms:modified xsi:type="dcterms:W3CDTF">2022-02-07T16:32:00Z</dcterms:modified>
</cp:coreProperties>
</file>